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ECB" w14:textId="77777777" w:rsidR="00CA6E40" w:rsidRPr="006C664D" w:rsidRDefault="00CA6E40" w:rsidP="00792176">
      <w:pPr>
        <w:spacing w:line="264" w:lineRule="auto"/>
        <w:rPr>
          <w:rFonts w:ascii="Arial" w:eastAsia="Times New Roman" w:hAnsi="Arial" w:cs="Arial"/>
          <w:sz w:val="6"/>
          <w:szCs w:val="6"/>
        </w:rPr>
      </w:pPr>
    </w:p>
    <w:p w14:paraId="553CDBD9" w14:textId="58C046EB" w:rsidR="00CA6E40" w:rsidRPr="006C664D" w:rsidRDefault="00DA1FAE" w:rsidP="00792176">
      <w:pPr>
        <w:spacing w:line="264" w:lineRule="auto"/>
        <w:ind w:left="877"/>
        <w:rPr>
          <w:rFonts w:ascii="Arial" w:eastAsia="Times New Roman" w:hAnsi="Arial" w:cs="Arial"/>
          <w:sz w:val="20"/>
          <w:szCs w:val="20"/>
        </w:rPr>
      </w:pPr>
      <w:r>
        <w:rPr>
          <w:rFonts w:ascii="Arial" w:hAnsi="Arial"/>
          <w:noProof/>
          <w:sz w:val="20"/>
          <w:szCs w:val="20"/>
        </w:rPr>
        <w:drawing>
          <wp:anchor distT="0" distB="0" distL="114300" distR="114300" simplePos="0" relativeHeight="251658240" behindDoc="0" locked="0" layoutInCell="1" allowOverlap="1" wp14:anchorId="4C7C58A5" wp14:editId="6FDE521D">
            <wp:simplePos x="0" y="0"/>
            <wp:positionH relativeFrom="column">
              <wp:posOffset>0</wp:posOffset>
            </wp:positionH>
            <wp:positionV relativeFrom="paragraph">
              <wp:posOffset>501263</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677CEE">
        <w:rPr>
          <w:rFonts w:ascii="Arial" w:hAnsi="Arial"/>
          <w:sz w:val="20"/>
          <w:szCs w:val="20"/>
        </w:rPr>
      </w:r>
      <w:r w:rsidR="00677CEE">
        <w:rPr>
          <w:rFonts w:ascii="Arial" w:hAnsi="Arial"/>
          <w:sz w:val="20"/>
          <w:szCs w:val="20"/>
        </w:rPr>
        <w:pict w14:anchorId="47EC48A4">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ACB0653" w14:textId="454CAD44" w:rsidR="00CA6E40" w:rsidRPr="006C664D" w:rsidRDefault="00CA6E40" w:rsidP="00792176">
      <w:pPr>
        <w:spacing w:line="264" w:lineRule="auto"/>
        <w:rPr>
          <w:rFonts w:ascii="Arial" w:eastAsia="Times New Roman" w:hAnsi="Arial" w:cs="Arial"/>
          <w:sz w:val="20"/>
          <w:szCs w:val="20"/>
        </w:rPr>
      </w:pPr>
    </w:p>
    <w:p w14:paraId="79BE669B" w14:textId="158ED124" w:rsidR="00CA6E40" w:rsidRPr="006C664D" w:rsidRDefault="00CA6E40" w:rsidP="00792176">
      <w:pPr>
        <w:spacing w:line="264" w:lineRule="auto"/>
        <w:rPr>
          <w:rFonts w:ascii="Arial" w:eastAsia="Times New Roman" w:hAnsi="Arial" w:cs="Arial"/>
          <w:sz w:val="20"/>
          <w:szCs w:val="20"/>
        </w:rPr>
      </w:pPr>
    </w:p>
    <w:p w14:paraId="18733AF4" w14:textId="0A4A2028" w:rsidR="00CA6E40" w:rsidRPr="006C664D" w:rsidRDefault="00CA6E40" w:rsidP="00792176">
      <w:pPr>
        <w:spacing w:line="264" w:lineRule="auto"/>
        <w:rPr>
          <w:rFonts w:ascii="Arial" w:eastAsia="Times New Roman" w:hAnsi="Arial" w:cs="Arial"/>
          <w:sz w:val="20"/>
          <w:szCs w:val="20"/>
        </w:rPr>
      </w:pPr>
    </w:p>
    <w:p w14:paraId="17A952D3" w14:textId="68F0F4FA" w:rsidR="00CA6E40" w:rsidRPr="006C664D" w:rsidRDefault="00CA6E40" w:rsidP="00792176">
      <w:pPr>
        <w:spacing w:line="264" w:lineRule="auto"/>
        <w:rPr>
          <w:rFonts w:ascii="Arial" w:eastAsia="Times New Roman" w:hAnsi="Arial" w:cs="Arial"/>
          <w:sz w:val="20"/>
          <w:szCs w:val="20"/>
        </w:rPr>
      </w:pPr>
    </w:p>
    <w:p w14:paraId="55DB1442" w14:textId="77777777" w:rsidR="00CA6E40" w:rsidRPr="006C664D" w:rsidRDefault="00CA6E40" w:rsidP="00792176">
      <w:pPr>
        <w:spacing w:line="264" w:lineRule="auto"/>
        <w:rPr>
          <w:rFonts w:ascii="Arial" w:eastAsia="Times New Roman" w:hAnsi="Arial" w:cs="Arial"/>
          <w:sz w:val="20"/>
          <w:szCs w:val="20"/>
        </w:rPr>
      </w:pPr>
    </w:p>
    <w:p w14:paraId="50A51D3D" w14:textId="77777777" w:rsidR="00CA6E40" w:rsidRPr="006C664D" w:rsidRDefault="00CA6E40" w:rsidP="00792176">
      <w:pPr>
        <w:spacing w:line="264" w:lineRule="auto"/>
        <w:rPr>
          <w:rFonts w:ascii="Arial" w:eastAsia="Times New Roman" w:hAnsi="Arial" w:cs="Arial"/>
          <w:sz w:val="20"/>
          <w:szCs w:val="20"/>
        </w:rPr>
      </w:pPr>
    </w:p>
    <w:p w14:paraId="695F9143" w14:textId="77777777" w:rsidR="00CA6E40" w:rsidRPr="006C664D" w:rsidRDefault="00CA6E40" w:rsidP="00792176">
      <w:pPr>
        <w:spacing w:line="264" w:lineRule="auto"/>
        <w:rPr>
          <w:rFonts w:ascii="Arial" w:eastAsia="Times New Roman" w:hAnsi="Arial" w:cs="Arial"/>
          <w:sz w:val="20"/>
          <w:szCs w:val="20"/>
        </w:rPr>
      </w:pPr>
    </w:p>
    <w:p w14:paraId="1254AAF5" w14:textId="77777777" w:rsidR="00CA6E40" w:rsidRPr="006C664D" w:rsidRDefault="00CA6E40" w:rsidP="00792176">
      <w:pPr>
        <w:spacing w:line="264" w:lineRule="auto"/>
        <w:rPr>
          <w:rFonts w:ascii="Arial" w:eastAsia="Times New Roman" w:hAnsi="Arial" w:cs="Arial"/>
          <w:sz w:val="20"/>
          <w:szCs w:val="20"/>
        </w:rPr>
      </w:pPr>
    </w:p>
    <w:p w14:paraId="552F36E5" w14:textId="77777777" w:rsidR="00CA6E40" w:rsidRPr="006C664D" w:rsidRDefault="00CA6E40" w:rsidP="00792176">
      <w:pPr>
        <w:spacing w:line="264" w:lineRule="auto"/>
        <w:rPr>
          <w:rFonts w:ascii="Arial" w:eastAsia="Times New Roman" w:hAnsi="Arial" w:cs="Arial"/>
          <w:sz w:val="20"/>
          <w:szCs w:val="20"/>
        </w:rPr>
      </w:pPr>
    </w:p>
    <w:p w14:paraId="0F59CA62" w14:textId="77777777" w:rsidR="00CA6E40" w:rsidRPr="006C664D" w:rsidRDefault="00CA6E40" w:rsidP="00792176">
      <w:pPr>
        <w:spacing w:line="264" w:lineRule="auto"/>
        <w:rPr>
          <w:rFonts w:ascii="Arial" w:eastAsia="Times New Roman" w:hAnsi="Arial" w:cs="Arial"/>
          <w:sz w:val="20"/>
          <w:szCs w:val="20"/>
        </w:rPr>
      </w:pPr>
    </w:p>
    <w:p w14:paraId="02B5C741" w14:textId="77777777" w:rsidR="00CA6E40" w:rsidRPr="006C664D" w:rsidRDefault="00CA6E40" w:rsidP="00792176">
      <w:pPr>
        <w:spacing w:line="264" w:lineRule="auto"/>
        <w:rPr>
          <w:rFonts w:ascii="Arial" w:eastAsia="Times New Roman" w:hAnsi="Arial" w:cs="Arial"/>
          <w:sz w:val="20"/>
          <w:szCs w:val="20"/>
        </w:rPr>
      </w:pPr>
    </w:p>
    <w:p w14:paraId="12A9BE31" w14:textId="77777777" w:rsidR="00CA6E40" w:rsidRPr="006C664D" w:rsidRDefault="00CA6E40" w:rsidP="00792176">
      <w:pPr>
        <w:spacing w:line="264" w:lineRule="auto"/>
        <w:rPr>
          <w:rFonts w:ascii="Arial" w:eastAsia="Times New Roman" w:hAnsi="Arial" w:cs="Arial"/>
          <w:sz w:val="20"/>
          <w:szCs w:val="20"/>
        </w:rPr>
      </w:pPr>
    </w:p>
    <w:p w14:paraId="14F20C69" w14:textId="77777777" w:rsidR="00CA6E40" w:rsidRPr="006C664D" w:rsidRDefault="00CA6E40" w:rsidP="00792176">
      <w:pPr>
        <w:spacing w:line="264" w:lineRule="auto"/>
        <w:rPr>
          <w:rFonts w:ascii="Arial" w:eastAsia="Times New Roman" w:hAnsi="Arial" w:cs="Arial"/>
          <w:sz w:val="20"/>
          <w:szCs w:val="20"/>
        </w:rPr>
      </w:pPr>
    </w:p>
    <w:p w14:paraId="24D2E1E0" w14:textId="77777777" w:rsidR="00CA6E40" w:rsidRPr="006C664D" w:rsidRDefault="00CA6E40" w:rsidP="00792176">
      <w:pPr>
        <w:spacing w:line="264" w:lineRule="auto"/>
        <w:rPr>
          <w:rFonts w:ascii="Arial" w:eastAsia="Times New Roman" w:hAnsi="Arial" w:cs="Arial"/>
          <w:sz w:val="20"/>
          <w:szCs w:val="20"/>
        </w:rPr>
      </w:pPr>
    </w:p>
    <w:p w14:paraId="49301E06" w14:textId="77777777" w:rsidR="00CA6E40" w:rsidRPr="006C664D" w:rsidRDefault="00CA6E40" w:rsidP="00792176">
      <w:pPr>
        <w:spacing w:line="264" w:lineRule="auto"/>
        <w:rPr>
          <w:rFonts w:ascii="Arial" w:eastAsia="Times New Roman" w:hAnsi="Arial" w:cs="Arial"/>
          <w:sz w:val="20"/>
          <w:szCs w:val="20"/>
        </w:rPr>
      </w:pPr>
    </w:p>
    <w:p w14:paraId="55FCA93D" w14:textId="77777777" w:rsidR="00CA6E40" w:rsidRPr="006C664D" w:rsidRDefault="00CA6E40" w:rsidP="00792176">
      <w:pPr>
        <w:spacing w:line="264" w:lineRule="auto"/>
        <w:rPr>
          <w:rFonts w:ascii="Arial" w:eastAsia="Times New Roman" w:hAnsi="Arial" w:cs="Arial"/>
          <w:sz w:val="20"/>
          <w:szCs w:val="20"/>
        </w:rPr>
      </w:pPr>
    </w:p>
    <w:p w14:paraId="58F579ED" w14:textId="77777777" w:rsidR="00CA6E40" w:rsidRPr="006C664D" w:rsidRDefault="00CA6E40" w:rsidP="00792176">
      <w:pPr>
        <w:spacing w:line="264" w:lineRule="auto"/>
        <w:rPr>
          <w:rFonts w:ascii="Arial" w:eastAsia="Times New Roman" w:hAnsi="Arial" w:cs="Arial"/>
          <w:sz w:val="20"/>
          <w:szCs w:val="20"/>
        </w:rPr>
      </w:pPr>
    </w:p>
    <w:p w14:paraId="5C536119" w14:textId="77777777" w:rsidR="00CA6E40" w:rsidRPr="006C664D" w:rsidRDefault="00CA6E40" w:rsidP="00792176">
      <w:pPr>
        <w:spacing w:line="264" w:lineRule="auto"/>
        <w:rPr>
          <w:rFonts w:ascii="Arial" w:eastAsia="Times New Roman" w:hAnsi="Arial" w:cs="Arial"/>
          <w:sz w:val="20"/>
          <w:szCs w:val="20"/>
        </w:rPr>
      </w:pPr>
    </w:p>
    <w:p w14:paraId="05C0DA6C" w14:textId="77777777" w:rsidR="00CA6E40" w:rsidRPr="006C664D" w:rsidRDefault="00CA6E40" w:rsidP="00792176">
      <w:pPr>
        <w:spacing w:line="264" w:lineRule="auto"/>
        <w:rPr>
          <w:rFonts w:ascii="Arial" w:eastAsia="Times New Roman" w:hAnsi="Arial" w:cs="Arial"/>
          <w:sz w:val="20"/>
          <w:szCs w:val="20"/>
        </w:rPr>
      </w:pPr>
    </w:p>
    <w:p w14:paraId="528808A5" w14:textId="77777777" w:rsidR="00CA6E40" w:rsidRPr="006C664D" w:rsidRDefault="00CA6E40" w:rsidP="00792176">
      <w:pPr>
        <w:spacing w:line="264" w:lineRule="auto"/>
        <w:rPr>
          <w:rFonts w:ascii="Arial" w:eastAsia="Times New Roman" w:hAnsi="Arial" w:cs="Arial"/>
          <w:sz w:val="20"/>
          <w:szCs w:val="20"/>
        </w:rPr>
      </w:pPr>
    </w:p>
    <w:p w14:paraId="47C0909C" w14:textId="77777777" w:rsidR="00CA6E40" w:rsidRPr="006C664D" w:rsidRDefault="00CA6E40" w:rsidP="00792176">
      <w:pPr>
        <w:spacing w:line="264" w:lineRule="auto"/>
        <w:rPr>
          <w:rFonts w:ascii="Arial" w:eastAsia="Times New Roman" w:hAnsi="Arial" w:cs="Arial"/>
          <w:sz w:val="20"/>
          <w:szCs w:val="20"/>
        </w:rPr>
      </w:pPr>
    </w:p>
    <w:p w14:paraId="41789560" w14:textId="77777777" w:rsidR="00CA6E40" w:rsidRPr="006C664D" w:rsidRDefault="00CA6E40" w:rsidP="00792176">
      <w:pPr>
        <w:spacing w:line="264" w:lineRule="auto"/>
        <w:rPr>
          <w:rFonts w:ascii="Arial" w:eastAsia="Times New Roman" w:hAnsi="Arial" w:cs="Arial"/>
          <w:sz w:val="20"/>
          <w:szCs w:val="20"/>
        </w:rPr>
      </w:pPr>
    </w:p>
    <w:p w14:paraId="4A076282" w14:textId="77777777" w:rsidR="00CA6E40" w:rsidRPr="006C664D" w:rsidRDefault="00CA6E40" w:rsidP="00792176">
      <w:pPr>
        <w:spacing w:line="264" w:lineRule="auto"/>
        <w:rPr>
          <w:rFonts w:ascii="Arial" w:eastAsia="Times New Roman" w:hAnsi="Arial" w:cs="Arial"/>
          <w:sz w:val="20"/>
          <w:szCs w:val="20"/>
        </w:rPr>
      </w:pPr>
    </w:p>
    <w:p w14:paraId="185AFEE1" w14:textId="77777777" w:rsidR="00CA6E40" w:rsidRPr="006C664D" w:rsidRDefault="00CA6E40" w:rsidP="00792176">
      <w:pPr>
        <w:spacing w:line="264" w:lineRule="auto"/>
        <w:rPr>
          <w:rFonts w:ascii="Arial" w:eastAsia="Times New Roman" w:hAnsi="Arial" w:cs="Arial"/>
          <w:sz w:val="20"/>
          <w:szCs w:val="20"/>
        </w:rPr>
      </w:pPr>
    </w:p>
    <w:p w14:paraId="75F0B58F" w14:textId="77777777" w:rsidR="00CA6E40" w:rsidRPr="006C664D" w:rsidRDefault="00CA6E40" w:rsidP="00792176">
      <w:pPr>
        <w:spacing w:line="264" w:lineRule="auto"/>
        <w:rPr>
          <w:rFonts w:ascii="Arial" w:eastAsia="Times New Roman" w:hAnsi="Arial" w:cs="Arial"/>
          <w:sz w:val="20"/>
          <w:szCs w:val="20"/>
        </w:rPr>
      </w:pPr>
    </w:p>
    <w:p w14:paraId="2E721527" w14:textId="77777777" w:rsidR="00CA6E40" w:rsidRPr="006C664D" w:rsidRDefault="00CA6E40" w:rsidP="00792176">
      <w:pPr>
        <w:spacing w:line="264" w:lineRule="auto"/>
        <w:rPr>
          <w:rFonts w:ascii="Arial" w:eastAsia="Times New Roman" w:hAnsi="Arial" w:cs="Arial"/>
          <w:sz w:val="20"/>
          <w:szCs w:val="20"/>
        </w:rPr>
      </w:pPr>
    </w:p>
    <w:p w14:paraId="2BF2E901" w14:textId="2124C559" w:rsidR="00CA6E40" w:rsidRPr="006C664D" w:rsidRDefault="00677CEE" w:rsidP="00792176">
      <w:pPr>
        <w:spacing w:line="264" w:lineRule="auto"/>
        <w:rPr>
          <w:rFonts w:ascii="Arial" w:eastAsia="Times New Roman" w:hAnsi="Arial" w:cs="Arial"/>
          <w:sz w:val="23"/>
          <w:szCs w:val="23"/>
        </w:rPr>
      </w:pPr>
      <w:r>
        <w:rPr>
          <w:rFonts w:ascii="Arial" w:hAnsi="Arial"/>
        </w:rPr>
        <w:pict w14:anchorId="6C7B0D0A">
          <v:shapetype id="_x0000_t202" coordsize="21600,21600" o:spt="202" path="m,l,21600r21600,l21600,xe">
            <v:stroke joinstyle="miter"/>
            <v:path gradientshapeok="t" o:connecttype="rect"/>
          </v:shapetype>
          <v:shape id="Tekstfelt 2" o:spid="_x0000_s1122" type="#_x0000_t202" style="position:absolute;margin-left:418.5pt;margin-top:10.9pt;width:131.7pt;height:20.25pt;z-index:25165926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511C5392" w14:textId="77777777" w:rsidR="00792176" w:rsidRPr="00CC7DCB" w:rsidRDefault="00792176" w:rsidP="00792176">
                  <w:pPr>
                    <w:jc w:val="right"/>
                    <w:rPr>
                      <w:rFonts w:ascii="Arial" w:hAnsi="Arial" w:cs="Arial"/>
                    </w:rPr>
                  </w:pPr>
                  <w:r>
                    <w:rPr>
                      <w:rFonts w:ascii="Arial" w:hAnsi="Arial"/>
                      <w:color w:val="231F20"/>
                      <w:sz w:val="16"/>
                    </w:rPr>
                    <w:t>Date de révision : 04/2021</w:t>
                  </w:r>
                </w:p>
              </w:txbxContent>
            </v:textbox>
          </v:shape>
        </w:pict>
      </w:r>
    </w:p>
    <w:p w14:paraId="20E19180" w14:textId="731253C6" w:rsidR="00CA6E40" w:rsidRPr="003B395D" w:rsidRDefault="002457C8" w:rsidP="00792176">
      <w:pPr>
        <w:pStyle w:val="Overskrift1"/>
        <w:spacing w:line="264" w:lineRule="auto"/>
        <w:ind w:right="995"/>
        <w:rPr>
          <w:rFonts w:cs="Arial"/>
          <w:lang w:val="en-US"/>
        </w:rPr>
      </w:pPr>
      <w:r w:rsidRPr="003B395D">
        <w:rPr>
          <w:lang w:val="en-US"/>
        </w:rPr>
        <w:t>BULLETIN TECHNIQUE N</w:t>
      </w:r>
      <w:r w:rsidRPr="003B395D">
        <w:rPr>
          <w:vertAlign w:val="superscript"/>
          <w:lang w:val="en-US"/>
        </w:rPr>
        <w:t>O</w:t>
      </w:r>
      <w:r w:rsidRPr="003B395D">
        <w:rPr>
          <w:lang w:val="en-US"/>
        </w:rPr>
        <w:t xml:space="preserve"> 3133 – </w:t>
      </w:r>
      <w:proofErr w:type="spellStart"/>
      <w:r w:rsidRPr="003B395D">
        <w:rPr>
          <w:lang w:val="en-US"/>
        </w:rPr>
        <w:t>INSULCAST</w:t>
      </w:r>
      <w:proofErr w:type="spellEnd"/>
      <w:r w:rsidRPr="003B395D">
        <w:rPr>
          <w:lang w:val="en-US"/>
        </w:rPr>
        <w:t xml:space="preserve"> </w:t>
      </w:r>
      <w:proofErr w:type="spellStart"/>
      <w:r w:rsidRPr="003B395D">
        <w:rPr>
          <w:lang w:val="en-US"/>
        </w:rPr>
        <w:t>RTVS</w:t>
      </w:r>
      <w:proofErr w:type="spellEnd"/>
      <w:r w:rsidRPr="003B395D">
        <w:rPr>
          <w:lang w:val="en-US"/>
        </w:rPr>
        <w:t xml:space="preserve"> 3-95-2</w:t>
      </w:r>
    </w:p>
    <w:p w14:paraId="08978F94" w14:textId="77777777" w:rsidR="00CA6E40" w:rsidRPr="006C664D" w:rsidRDefault="002457C8" w:rsidP="00792176">
      <w:pPr>
        <w:pStyle w:val="Overskrift1"/>
        <w:spacing w:line="264" w:lineRule="auto"/>
        <w:ind w:right="995"/>
        <w:rPr>
          <w:rFonts w:cs="Arial"/>
        </w:rPr>
      </w:pPr>
      <w:r>
        <w:t>COMPOSÉ D’ENROBAGE SILICONÉ RTV</w:t>
      </w:r>
    </w:p>
    <w:p w14:paraId="396BDD75" w14:textId="77777777" w:rsidR="00CA6E40" w:rsidRPr="006C664D" w:rsidRDefault="00CA6E40" w:rsidP="00792176">
      <w:pPr>
        <w:spacing w:line="264" w:lineRule="auto"/>
        <w:rPr>
          <w:rFonts w:ascii="Arial" w:eastAsia="Arial" w:hAnsi="Arial" w:cs="Arial"/>
          <w:b/>
          <w:bCs/>
          <w:sz w:val="5"/>
          <w:szCs w:val="5"/>
        </w:rPr>
      </w:pPr>
    </w:p>
    <w:p w14:paraId="7A1BB049" w14:textId="77777777" w:rsidR="00CA6E40" w:rsidRPr="006C664D" w:rsidRDefault="00677CEE" w:rsidP="00792176">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6334513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1346D81C" w14:textId="77777777" w:rsidR="00CA6E40" w:rsidRPr="006C664D" w:rsidRDefault="00CA6E40" w:rsidP="00792176">
      <w:pPr>
        <w:spacing w:line="264" w:lineRule="auto"/>
        <w:rPr>
          <w:rFonts w:ascii="Arial" w:eastAsia="Arial" w:hAnsi="Arial" w:cs="Arial"/>
          <w:b/>
          <w:bCs/>
          <w:sz w:val="20"/>
          <w:szCs w:val="20"/>
        </w:rPr>
      </w:pPr>
    </w:p>
    <w:p w14:paraId="1FDD59C1" w14:textId="77777777" w:rsidR="00CA6E40" w:rsidRPr="006C664D" w:rsidRDefault="00CA6E40" w:rsidP="00792176">
      <w:pPr>
        <w:spacing w:line="264" w:lineRule="auto"/>
        <w:rPr>
          <w:rFonts w:ascii="Arial" w:eastAsia="Arial" w:hAnsi="Arial" w:cs="Arial"/>
          <w:b/>
          <w:bCs/>
          <w:sz w:val="21"/>
          <w:szCs w:val="21"/>
        </w:rPr>
      </w:pPr>
    </w:p>
    <w:p w14:paraId="09C901B5" w14:textId="77777777" w:rsidR="00CA6E40" w:rsidRPr="006C664D" w:rsidRDefault="00CA6E40" w:rsidP="00792176">
      <w:pPr>
        <w:spacing w:line="264" w:lineRule="auto"/>
        <w:rPr>
          <w:rFonts w:ascii="Arial" w:eastAsia="Arial" w:hAnsi="Arial" w:cs="Arial"/>
          <w:sz w:val="21"/>
          <w:szCs w:val="21"/>
        </w:rPr>
        <w:sectPr w:rsidR="00CA6E40" w:rsidRPr="006C664D">
          <w:footerReference w:type="default" r:id="rId11"/>
          <w:type w:val="continuous"/>
          <w:pgSz w:w="11910" w:h="16840"/>
          <w:pgMar w:top="260" w:right="0" w:bottom="280" w:left="0" w:header="720" w:footer="720" w:gutter="0"/>
          <w:cols w:space="720"/>
        </w:sectPr>
      </w:pPr>
    </w:p>
    <w:p w14:paraId="7F531FE4" w14:textId="77777777" w:rsidR="00CA6E40" w:rsidRPr="006C664D" w:rsidRDefault="002457C8" w:rsidP="00792176">
      <w:pPr>
        <w:pStyle w:val="Overskrift2"/>
        <w:spacing w:line="264" w:lineRule="auto"/>
        <w:ind w:left="905"/>
        <w:rPr>
          <w:rFonts w:cs="Arial"/>
          <w:b w:val="0"/>
          <w:bCs w:val="0"/>
        </w:rPr>
      </w:pPr>
      <w:r>
        <w:rPr>
          <w:color w:val="231F20"/>
        </w:rPr>
        <w:t>DESCRIPTION DU PRODUIT</w:t>
      </w:r>
    </w:p>
    <w:p w14:paraId="32FB754D" w14:textId="587C2BEF" w:rsidR="00CA6E40" w:rsidRPr="006C664D" w:rsidRDefault="002457C8" w:rsidP="00792176">
      <w:pPr>
        <w:spacing w:line="264" w:lineRule="auto"/>
        <w:ind w:left="905"/>
        <w:rPr>
          <w:rFonts w:ascii="Arial" w:eastAsia="Arial" w:hAnsi="Arial" w:cs="Arial"/>
          <w:sz w:val="18"/>
          <w:szCs w:val="18"/>
        </w:rPr>
      </w:pPr>
      <w:r>
        <w:rPr>
          <w:rFonts w:ascii="Arial" w:hAnsi="Arial"/>
          <w:color w:val="231F20"/>
          <w:sz w:val="18"/>
        </w:rPr>
        <w:t xml:space="preserve">La solution </w:t>
      </w:r>
      <w:r>
        <w:rPr>
          <w:rFonts w:ascii="Arial" w:hAnsi="Arial"/>
          <w:b/>
          <w:color w:val="231F20"/>
          <w:sz w:val="18"/>
        </w:rPr>
        <w:t>INSULCAST RTVS 3-95-2</w:t>
      </w:r>
      <w:r>
        <w:rPr>
          <w:rFonts w:ascii="Arial" w:hAnsi="Arial"/>
          <w:color w:val="231F20"/>
          <w:sz w:val="18"/>
        </w:rPr>
        <w:t xml:space="preserve"> est un composé siliconé RTV haute température à conductivité thermique très élevée, conforme aux exigences en matière d’inflammabilité (UL94 V-0).</w:t>
      </w:r>
    </w:p>
    <w:p w14:paraId="73CFCE08" w14:textId="77777777" w:rsidR="00CA6E40" w:rsidRPr="006C664D" w:rsidRDefault="002457C8" w:rsidP="00056F5E">
      <w:pPr>
        <w:spacing w:line="264" w:lineRule="auto"/>
        <w:ind w:left="454"/>
        <w:rPr>
          <w:rFonts w:ascii="Arial" w:eastAsia="Arial" w:hAnsi="Arial" w:cs="Arial"/>
          <w:sz w:val="18"/>
          <w:szCs w:val="18"/>
        </w:rPr>
      </w:pPr>
      <w:r>
        <w:br w:type="column"/>
      </w:r>
      <w:r>
        <w:rPr>
          <w:rFonts w:ascii="Arial" w:hAnsi="Arial"/>
          <w:b/>
          <w:color w:val="231F20"/>
          <w:sz w:val="18"/>
        </w:rPr>
        <w:t>PROPRIÉTÉS À L’ÉTAT NON DURCI</w:t>
      </w:r>
    </w:p>
    <w:tbl>
      <w:tblPr>
        <w:tblW w:w="5806" w:type="dxa"/>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056F5E" w:rsidRPr="006C664D" w14:paraId="1994B1CA"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5870267" w14:textId="77777777" w:rsidR="00056F5E" w:rsidRPr="006C664D" w:rsidRDefault="00056F5E" w:rsidP="00056F5E">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7740B5A"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PARTIE A</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9E43EAE"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PARTIE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4581E3" w14:textId="77777777" w:rsidR="00056F5E" w:rsidRPr="006C664D" w:rsidRDefault="00056F5E" w:rsidP="00056F5E">
            <w:pPr>
              <w:jc w:val="center"/>
              <w:rPr>
                <w:rFonts w:ascii="Arial" w:hAnsi="Arial" w:cs="Arial"/>
                <w:sz w:val="14"/>
                <w:szCs w:val="14"/>
              </w:rPr>
            </w:pPr>
          </w:p>
        </w:tc>
      </w:tr>
      <w:tr w:rsidR="00056F5E" w:rsidRPr="006C664D" w14:paraId="5470470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875616E"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COULEUR, ASPECT VISUEL</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27AB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Rouge</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D80A85"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Blanc</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1188341"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185F8ADD"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261BF77"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VISCOSITÉ, à 25</w:t>
            </w:r>
            <w:r>
              <w:rPr>
                <w:rFonts w:ascii="Arial" w:hAnsi="Arial"/>
                <w:color w:val="231F20"/>
                <w:sz w:val="14"/>
                <w:vertAlign w:val="superscript"/>
              </w:rPr>
              <w:t> </w:t>
            </w:r>
            <w:r>
              <w:rPr>
                <w:rFonts w:ascii="Arial" w:hAnsi="Arial"/>
                <w:color w:val="231F20"/>
                <w:sz w:val="14"/>
              </w:rPr>
              <w:t>°C, cP</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AFB35F6"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51F06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80E861" w14:textId="050F04BD"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ASTM D 2393</w:t>
            </w:r>
          </w:p>
        </w:tc>
      </w:tr>
      <w:tr w:rsidR="00056F5E" w:rsidRPr="006C664D" w14:paraId="6248CA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45EFE8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DENSITÉ</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83EE3"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2,36</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371783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2,27</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1E73A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3E11FDB"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D9CE0F4" w14:textId="020722EB"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RAPPORT DU MÉLANGE </w:t>
            </w:r>
            <w:r w:rsidR="003B395D">
              <w:rPr>
                <w:rFonts w:ascii="Arial" w:hAnsi="Arial"/>
                <w:color w:val="231F20"/>
                <w:sz w:val="14"/>
              </w:rPr>
              <w:br/>
            </w:r>
            <w:r>
              <w:rPr>
                <w:rFonts w:ascii="Arial" w:hAnsi="Arial"/>
                <w:color w:val="231F20"/>
                <w:sz w:val="14"/>
              </w:rPr>
              <w:t>(par poids ou volume)</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66EACB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E575B2"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7E1C0F0"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E8FE781"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VISCOSITÉ (MÉLANGE), cP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B11C9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A3FB04" w14:textId="2C356CBA"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ASTM D 2393</w:t>
            </w:r>
          </w:p>
        </w:tc>
      </w:tr>
      <w:tr w:rsidR="00056F5E" w:rsidRPr="006C664D" w14:paraId="25AE10D9"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AB39406"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TEMPS DE GÉLIFICATION, à 25 °C, en heures</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642860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2-4</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11D22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715F40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1C92D2D" w14:textId="5304DEFF" w:rsidR="00056F5E" w:rsidRPr="006C664D" w:rsidRDefault="00056F5E" w:rsidP="00056F5E">
            <w:pPr>
              <w:pStyle w:val="TableParagraph"/>
              <w:rPr>
                <w:rFonts w:ascii="Arial" w:eastAsia="Arial" w:hAnsi="Arial" w:cs="Arial"/>
                <w:sz w:val="14"/>
                <w:szCs w:val="14"/>
              </w:rPr>
            </w:pPr>
            <w:r>
              <w:rPr>
                <w:rFonts w:ascii="Arial" w:hAnsi="Arial"/>
                <w:color w:val="231F20"/>
                <w:sz w:val="14"/>
              </w:rPr>
              <w:t>DURÉE DE VIE EN POT, à 25 °C, en</w:t>
            </w:r>
            <w:r w:rsidR="003B395D">
              <w:rPr>
                <w:rFonts w:ascii="Arial" w:hAnsi="Arial"/>
                <w:color w:val="231F20"/>
                <w:sz w:val="14"/>
              </w:rPr>
              <w:t> </w:t>
            </w:r>
            <w:r>
              <w:rPr>
                <w:rFonts w:ascii="Arial" w:hAnsi="Arial"/>
                <w:color w:val="231F20"/>
                <w:sz w:val="14"/>
              </w:rPr>
              <w:t>heures</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DD6D0BE"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512E81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27E7DCD1"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6E49C9B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DURÉE DE CONSERVATION, à 25 °C, en mois</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FCD403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02433E7"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bl>
    <w:p w14:paraId="061FF88E" w14:textId="2EAE5547" w:rsidR="00056F5E" w:rsidRPr="006C664D" w:rsidRDefault="00056F5E" w:rsidP="00792176">
      <w:pPr>
        <w:spacing w:line="264" w:lineRule="auto"/>
        <w:rPr>
          <w:rFonts w:ascii="Arial" w:eastAsia="Arial" w:hAnsi="Arial" w:cs="Arial"/>
          <w:sz w:val="18"/>
          <w:szCs w:val="18"/>
        </w:rPr>
        <w:sectPr w:rsidR="00056F5E" w:rsidRPr="006C664D">
          <w:type w:val="continuous"/>
          <w:pgSz w:w="11910" w:h="16840"/>
          <w:pgMar w:top="260" w:right="0" w:bottom="280" w:left="0" w:header="720" w:footer="720" w:gutter="0"/>
          <w:cols w:num="2" w:space="720" w:equalWidth="0">
            <w:col w:w="4649" w:space="40"/>
            <w:col w:w="7221"/>
          </w:cols>
        </w:sectPr>
      </w:pPr>
    </w:p>
    <w:p w14:paraId="138F0594" w14:textId="77777777" w:rsidR="00CA6E40" w:rsidRPr="006C664D" w:rsidRDefault="00CA6E40" w:rsidP="00792176">
      <w:pPr>
        <w:spacing w:line="264" w:lineRule="auto"/>
        <w:rPr>
          <w:rFonts w:ascii="Arial" w:eastAsia="Arial" w:hAnsi="Arial" w:cs="Arial"/>
          <w:b/>
          <w:bCs/>
          <w:sz w:val="20"/>
          <w:szCs w:val="20"/>
        </w:rPr>
      </w:pPr>
    </w:p>
    <w:p w14:paraId="70D5B5C3" w14:textId="77777777" w:rsidR="00CA6E40" w:rsidRPr="006C664D" w:rsidRDefault="00CA6E40" w:rsidP="00792176">
      <w:pPr>
        <w:spacing w:line="264" w:lineRule="auto"/>
        <w:rPr>
          <w:rFonts w:ascii="Arial" w:eastAsia="Arial" w:hAnsi="Arial" w:cs="Arial"/>
          <w:b/>
          <w:bCs/>
          <w:sz w:val="20"/>
          <w:szCs w:val="20"/>
        </w:rPr>
      </w:pPr>
    </w:p>
    <w:p w14:paraId="51AAE01E" w14:textId="77777777" w:rsidR="00CA6E40" w:rsidRPr="006C664D" w:rsidRDefault="00CA6E40" w:rsidP="00792176">
      <w:pPr>
        <w:spacing w:line="264" w:lineRule="auto"/>
        <w:rPr>
          <w:rFonts w:ascii="Arial" w:eastAsia="Arial" w:hAnsi="Arial" w:cs="Arial"/>
          <w:b/>
          <w:bCs/>
          <w:sz w:val="19"/>
          <w:szCs w:val="19"/>
        </w:rPr>
      </w:pPr>
    </w:p>
    <w:p w14:paraId="2364B67E" w14:textId="77777777" w:rsidR="00CA6E40" w:rsidRPr="003B395D" w:rsidRDefault="00677CEE" w:rsidP="00EB1500">
      <w:pPr>
        <w:ind w:left="2977" w:right="144"/>
        <w:jc w:val="right"/>
        <w:rPr>
          <w:rFonts w:ascii="Arial" w:eastAsia="Arial" w:hAnsi="Arial" w:cs="Arial"/>
          <w:sz w:val="24"/>
          <w:szCs w:val="24"/>
          <w:lang w:val="en-US"/>
        </w:rPr>
      </w:pPr>
      <w:r>
        <w:rPr>
          <w:rFonts w:ascii="Arial" w:hAnsi="Arial"/>
        </w:rPr>
        <w:pict w14:anchorId="777EC678">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6C1BFD" w:rsidRPr="003B395D">
        <w:rPr>
          <w:rFonts w:ascii="Arial" w:hAnsi="Arial"/>
          <w:b/>
          <w:color w:val="231F20"/>
          <w:sz w:val="24"/>
          <w:lang w:val="en-US"/>
        </w:rPr>
        <w:t>BULLETIN TECHNIQUE N</w:t>
      </w:r>
      <w:r w:rsidR="006C1BFD" w:rsidRPr="003B395D">
        <w:rPr>
          <w:rFonts w:ascii="Arial" w:hAnsi="Arial"/>
          <w:b/>
          <w:color w:val="231F20"/>
          <w:sz w:val="24"/>
          <w:vertAlign w:val="superscript"/>
          <w:lang w:val="en-US"/>
        </w:rPr>
        <w:t>O</w:t>
      </w:r>
      <w:r w:rsidR="006C1BFD" w:rsidRPr="003B395D">
        <w:rPr>
          <w:rFonts w:ascii="Arial" w:hAnsi="Arial"/>
          <w:b/>
          <w:color w:val="231F20"/>
          <w:sz w:val="24"/>
          <w:lang w:val="en-US"/>
        </w:rPr>
        <w:t xml:space="preserve"> 3133 – </w:t>
      </w:r>
      <w:proofErr w:type="spellStart"/>
      <w:r w:rsidR="006C1BFD" w:rsidRPr="003B395D">
        <w:rPr>
          <w:rFonts w:ascii="Arial" w:hAnsi="Arial"/>
          <w:b/>
          <w:color w:val="231F20"/>
          <w:sz w:val="24"/>
          <w:lang w:val="en-US"/>
        </w:rPr>
        <w:t>INSULCAST</w:t>
      </w:r>
      <w:proofErr w:type="spellEnd"/>
      <w:r w:rsidR="006C1BFD" w:rsidRPr="003B395D">
        <w:rPr>
          <w:rFonts w:ascii="Arial" w:hAnsi="Arial"/>
          <w:b/>
          <w:color w:val="231F20"/>
          <w:sz w:val="24"/>
          <w:lang w:val="en-US"/>
        </w:rPr>
        <w:t xml:space="preserve"> </w:t>
      </w:r>
      <w:proofErr w:type="spellStart"/>
      <w:r w:rsidR="006C1BFD" w:rsidRPr="003B395D">
        <w:rPr>
          <w:rFonts w:ascii="Arial" w:hAnsi="Arial"/>
          <w:b/>
          <w:color w:val="231F20"/>
          <w:sz w:val="24"/>
          <w:lang w:val="en-US"/>
        </w:rPr>
        <w:t>RTVS</w:t>
      </w:r>
      <w:proofErr w:type="spellEnd"/>
      <w:r w:rsidR="006C1BFD" w:rsidRPr="003B395D">
        <w:rPr>
          <w:rFonts w:ascii="Arial" w:hAnsi="Arial"/>
          <w:b/>
          <w:color w:val="231F20"/>
          <w:sz w:val="24"/>
          <w:lang w:val="en-US"/>
        </w:rPr>
        <w:t xml:space="preserve"> 3-95-2</w:t>
      </w:r>
    </w:p>
    <w:p w14:paraId="69B9C036" w14:textId="77777777" w:rsidR="00CA6E40" w:rsidRPr="003B395D" w:rsidRDefault="00CA6E40" w:rsidP="00792176">
      <w:pPr>
        <w:spacing w:line="264" w:lineRule="auto"/>
        <w:rPr>
          <w:rFonts w:ascii="Arial" w:eastAsia="Arial" w:hAnsi="Arial" w:cs="Arial"/>
          <w:b/>
          <w:bCs/>
          <w:sz w:val="15"/>
          <w:szCs w:val="15"/>
          <w:lang w:val="en-US"/>
        </w:rPr>
      </w:pPr>
    </w:p>
    <w:p w14:paraId="160FB98D" w14:textId="77777777" w:rsidR="00CA6E40" w:rsidRPr="006C664D" w:rsidRDefault="00677CEE" w:rsidP="00792176">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3329ABA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744E1935" w14:textId="77777777" w:rsidR="00CA6E40" w:rsidRPr="006C664D" w:rsidRDefault="00CA6E40" w:rsidP="00792176">
      <w:pPr>
        <w:spacing w:line="264" w:lineRule="auto"/>
        <w:rPr>
          <w:rFonts w:ascii="Arial" w:eastAsia="Arial" w:hAnsi="Arial" w:cs="Arial"/>
          <w:b/>
          <w:bCs/>
          <w:sz w:val="20"/>
          <w:szCs w:val="20"/>
        </w:rPr>
      </w:pPr>
    </w:p>
    <w:p w14:paraId="7329EEED" w14:textId="77777777" w:rsidR="00CA6E40" w:rsidRPr="006C664D" w:rsidRDefault="00CA6E40" w:rsidP="00792176">
      <w:pPr>
        <w:spacing w:line="264" w:lineRule="auto"/>
        <w:rPr>
          <w:rFonts w:ascii="Arial" w:eastAsia="Arial" w:hAnsi="Arial" w:cs="Arial"/>
          <w:sz w:val="20"/>
          <w:szCs w:val="20"/>
        </w:rPr>
        <w:sectPr w:rsidR="00CA6E40" w:rsidRPr="006C664D">
          <w:footerReference w:type="default" r:id="rId12"/>
          <w:pgSz w:w="11910" w:h="16840"/>
          <w:pgMar w:top="260" w:right="800" w:bottom="280" w:left="760" w:header="720" w:footer="720" w:gutter="0"/>
          <w:cols w:space="720"/>
        </w:sectPr>
      </w:pPr>
    </w:p>
    <w:p w14:paraId="2087FE04" w14:textId="77777777"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PROPRIÉTÉS À L’ÉTAT DURCI</w:t>
      </w:r>
    </w:p>
    <w:tbl>
      <w:tblPr>
        <w:tblW w:w="5799" w:type="dxa"/>
        <w:tblInd w:w="170" w:type="dxa"/>
        <w:tblLayout w:type="fixed"/>
        <w:tblCellMar>
          <w:top w:w="28" w:type="dxa"/>
          <w:left w:w="57" w:type="dxa"/>
          <w:bottom w:w="28" w:type="dxa"/>
          <w:right w:w="57" w:type="dxa"/>
        </w:tblCellMar>
        <w:tblLook w:val="01E0" w:firstRow="1" w:lastRow="1" w:firstColumn="1" w:lastColumn="1" w:noHBand="0" w:noVBand="0"/>
      </w:tblPr>
      <w:tblGrid>
        <w:gridCol w:w="3289"/>
        <w:gridCol w:w="1255"/>
        <w:gridCol w:w="1255"/>
      </w:tblGrid>
      <w:tr w:rsidR="00CA6E40" w:rsidRPr="006C664D" w14:paraId="6E21B935"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FA73772"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DURETÉ, DUROMÈTRE (Shore A)</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06F246"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85</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892372"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2240</w:t>
            </w:r>
          </w:p>
        </w:tc>
      </w:tr>
      <w:tr w:rsidR="00CA6E40" w:rsidRPr="006C664D" w14:paraId="0F8C732A"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ECB1C91" w14:textId="586B6EBE" w:rsidR="00CA6E40" w:rsidRPr="006C664D" w:rsidRDefault="002457C8" w:rsidP="00EB1500">
            <w:pPr>
              <w:pStyle w:val="TableParagraph"/>
              <w:rPr>
                <w:rFonts w:ascii="Arial" w:eastAsia="Arial" w:hAnsi="Arial" w:cs="Arial"/>
                <w:sz w:val="14"/>
                <w:szCs w:val="14"/>
              </w:rPr>
            </w:pPr>
            <w:r>
              <w:rPr>
                <w:rFonts w:ascii="Arial" w:hAnsi="Arial"/>
                <w:color w:val="231F20"/>
                <w:sz w:val="14"/>
              </w:rPr>
              <w:t>RÉSISTANCE À LA TRACTION, psi / MPa</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113B952" w14:textId="3AC17C44"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400 / 2,9</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9660B" w14:textId="7BAE7128"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412</w:t>
            </w:r>
          </w:p>
        </w:tc>
      </w:tr>
      <w:tr w:rsidR="00CA6E40" w:rsidRPr="006C664D" w14:paraId="5D39B50B"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A2ACA75"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ALLONGEMENT EN TRACTION, en %</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6A5A6D1"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17</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BFDA898" w14:textId="6E381133"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412</w:t>
            </w:r>
          </w:p>
        </w:tc>
      </w:tr>
      <w:tr w:rsidR="00CA6E40" w:rsidRPr="006C664D" w14:paraId="2552F7FC"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9E3616F" w14:textId="5C60B050" w:rsidR="00CA6E40" w:rsidRPr="006C664D" w:rsidRDefault="002457C8" w:rsidP="00EB1500">
            <w:pPr>
              <w:pStyle w:val="TableParagraph"/>
              <w:rPr>
                <w:rFonts w:ascii="Arial" w:eastAsia="Arial" w:hAnsi="Arial" w:cs="Arial"/>
                <w:sz w:val="14"/>
                <w:szCs w:val="14"/>
              </w:rPr>
            </w:pPr>
            <w:r>
              <w:rPr>
                <w:rFonts w:ascii="Arial" w:hAnsi="Arial"/>
                <w:color w:val="231F20"/>
                <w:sz w:val="14"/>
              </w:rPr>
              <w:t>RÉSISTANCE AU DÉCHIREMENT, N/mm</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1D8B28" w14:textId="0458E088" w:rsidR="00CA6E40" w:rsidRPr="006C664D" w:rsidRDefault="00A811BF" w:rsidP="00EB1500">
            <w:pPr>
              <w:pStyle w:val="TableParagraph"/>
              <w:jc w:val="center"/>
              <w:rPr>
                <w:rFonts w:ascii="Arial" w:eastAsia="Arial" w:hAnsi="Arial" w:cs="Arial"/>
                <w:sz w:val="16"/>
                <w:szCs w:val="24"/>
              </w:rPr>
            </w:pPr>
            <w:r>
              <w:rPr>
                <w:rFonts w:ascii="Arial" w:hAnsi="Arial"/>
                <w:color w:val="231F20"/>
                <w:sz w:val="16"/>
              </w:rPr>
              <w:t>0,9</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F706156" w14:textId="60AA715C"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624</w:t>
            </w:r>
          </w:p>
        </w:tc>
      </w:tr>
      <w:tr w:rsidR="00CA6E40" w:rsidRPr="006C664D" w14:paraId="073C3E63"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004CEB" w14:textId="70335A5E" w:rsidR="00CA6E40" w:rsidRPr="006C664D" w:rsidRDefault="002457C8" w:rsidP="00EB1500">
            <w:pPr>
              <w:pStyle w:val="TableParagraph"/>
              <w:rPr>
                <w:rFonts w:ascii="Arial" w:eastAsia="Arial" w:hAnsi="Arial" w:cs="Arial"/>
                <w:sz w:val="14"/>
                <w:szCs w:val="14"/>
              </w:rPr>
            </w:pPr>
            <w:r>
              <w:rPr>
                <w:rFonts w:ascii="Arial" w:hAnsi="Arial"/>
                <w:color w:val="231F20"/>
                <w:sz w:val="14"/>
              </w:rPr>
              <w:t>COEFFICIENT DE DILATATION THERMIQUE, °C</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93D36C" w14:textId="5A5F647B"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15x10</w:t>
            </w:r>
            <w:r>
              <w:rPr>
                <w:rFonts w:ascii="Arial" w:hAnsi="Arial"/>
                <w:color w:val="231F20"/>
                <w:sz w:val="16"/>
                <w:vertAlign w:val="superscript"/>
              </w:rPr>
              <w:t>-5</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22C069"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r w:rsidR="00CA6E40" w:rsidRPr="006C664D" w14:paraId="04C5E447"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D31FEF5" w14:textId="73A5BB75" w:rsidR="00CA6E40" w:rsidRPr="006C664D" w:rsidRDefault="002457C8" w:rsidP="00EB1500">
            <w:pPr>
              <w:pStyle w:val="TableParagraph"/>
              <w:rPr>
                <w:rFonts w:ascii="Arial" w:eastAsia="Arial" w:hAnsi="Arial" w:cs="Arial"/>
                <w:sz w:val="14"/>
                <w:szCs w:val="14"/>
              </w:rPr>
            </w:pPr>
            <w:r>
              <w:rPr>
                <w:rFonts w:ascii="Arial" w:hAnsi="Arial"/>
                <w:color w:val="231F20"/>
                <w:sz w:val="14"/>
              </w:rPr>
              <w:t>CONDUCTIVITÉ THERMIQUE, W/mK</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0ED02C"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1,44</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D5519A7" w14:textId="38155A7C"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5470</w:t>
            </w:r>
          </w:p>
        </w:tc>
      </w:tr>
      <w:tr w:rsidR="00CA6E40" w:rsidRPr="006C664D" w14:paraId="2A6E458E"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D6799DF" w14:textId="5DA5CC05" w:rsidR="00CA6E40" w:rsidRPr="006C664D" w:rsidRDefault="002457C8" w:rsidP="00EB1500">
            <w:pPr>
              <w:pStyle w:val="TableParagraph"/>
              <w:rPr>
                <w:rFonts w:ascii="Arial" w:eastAsia="Arial" w:hAnsi="Arial" w:cs="Arial"/>
                <w:sz w:val="14"/>
                <w:szCs w:val="14"/>
              </w:rPr>
            </w:pPr>
            <w:r>
              <w:rPr>
                <w:rFonts w:ascii="Arial" w:hAnsi="Arial"/>
                <w:color w:val="231F20"/>
                <w:sz w:val="14"/>
              </w:rPr>
              <w:t>TEMPÉRATURE DE SERVICE, °C</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86FE6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-55 à 260</w:t>
            </w:r>
          </w:p>
        </w:tc>
        <w:tc>
          <w:tcPr>
            <w:tcW w:w="125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DB12D4"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bl>
    <w:p w14:paraId="54905717" w14:textId="77777777" w:rsidR="00EB1500" w:rsidRPr="006C664D" w:rsidRDefault="00EB1500" w:rsidP="00792176">
      <w:pPr>
        <w:spacing w:line="264" w:lineRule="auto"/>
        <w:ind w:left="196"/>
        <w:rPr>
          <w:rFonts w:ascii="Arial" w:hAnsi="Arial" w:cs="Arial"/>
          <w:b/>
          <w:color w:val="231F20"/>
          <w:sz w:val="18"/>
        </w:rPr>
      </w:pPr>
    </w:p>
    <w:p w14:paraId="636F19D9" w14:textId="7122868A"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PROPRIÉTÉS ÉLECTRIQUES</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289"/>
        <w:gridCol w:w="1255"/>
        <w:gridCol w:w="1256"/>
      </w:tblGrid>
      <w:tr w:rsidR="00CA6E40" w:rsidRPr="006C664D" w14:paraId="497263A8" w14:textId="77777777" w:rsidTr="003B395D">
        <w:tc>
          <w:tcPr>
            <w:tcW w:w="32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83F7BB0" w14:textId="5356F629" w:rsidR="00CA6E40" w:rsidRPr="006C664D" w:rsidRDefault="002457C8" w:rsidP="00EB1500">
            <w:pPr>
              <w:pStyle w:val="TableParagraph"/>
              <w:rPr>
                <w:rFonts w:ascii="Arial" w:eastAsia="Arial" w:hAnsi="Arial" w:cs="Arial"/>
                <w:sz w:val="14"/>
                <w:szCs w:val="14"/>
              </w:rPr>
            </w:pPr>
            <w:r>
              <w:rPr>
                <w:rFonts w:ascii="Arial" w:hAnsi="Arial"/>
                <w:color w:val="231F20"/>
                <w:sz w:val="14"/>
              </w:rPr>
              <w:t>RIGIDITÉ DIÉLECTRIQUE, volts/mil (V/m)</w:t>
            </w:r>
          </w:p>
        </w:tc>
        <w:tc>
          <w:tcPr>
            <w:tcW w:w="1255"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678F151" w14:textId="0701669C"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425/1,67x10</w:t>
            </w:r>
            <w:r>
              <w:rPr>
                <w:rFonts w:ascii="Arial" w:hAnsi="Arial"/>
                <w:color w:val="231F20"/>
                <w:sz w:val="16"/>
                <w:vertAlign w:val="superscript"/>
              </w:rPr>
              <w:t>7</w:t>
            </w:r>
          </w:p>
        </w:tc>
        <w:tc>
          <w:tcPr>
            <w:tcW w:w="1256"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8CE9D39" w14:textId="425134F2"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149</w:t>
            </w:r>
          </w:p>
        </w:tc>
      </w:tr>
      <w:tr w:rsidR="00CA6E40" w:rsidRPr="006C664D" w14:paraId="4D640549"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65F69A" w14:textId="406912C3" w:rsidR="00CA6E40" w:rsidRPr="006C664D" w:rsidRDefault="002457C8" w:rsidP="00EB1500">
            <w:pPr>
              <w:pStyle w:val="TableParagraph"/>
              <w:rPr>
                <w:rFonts w:ascii="Arial" w:eastAsia="Arial" w:hAnsi="Arial" w:cs="Arial"/>
                <w:sz w:val="14"/>
                <w:szCs w:val="14"/>
              </w:rPr>
            </w:pPr>
            <w:r>
              <w:rPr>
                <w:rFonts w:ascii="Arial" w:hAnsi="Arial"/>
                <w:color w:val="231F20"/>
                <w:sz w:val="14"/>
              </w:rPr>
              <w:t>CONSTANTE DIÉLECTRIQUE, 1 kHz</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B2523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5,0</w:t>
            </w:r>
          </w:p>
        </w:tc>
        <w:tc>
          <w:tcPr>
            <w:tcW w:w="125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096492" w14:textId="0C572A6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150</w:t>
            </w:r>
          </w:p>
        </w:tc>
      </w:tr>
      <w:tr w:rsidR="00CA6E40" w:rsidRPr="006C664D" w14:paraId="25354C29"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12BAFF8" w14:textId="07025D08" w:rsidR="00CA6E40" w:rsidRPr="006C664D" w:rsidRDefault="002457C8" w:rsidP="00EB1500">
            <w:pPr>
              <w:pStyle w:val="TableParagraph"/>
              <w:rPr>
                <w:rFonts w:ascii="Arial" w:eastAsia="Arial" w:hAnsi="Arial" w:cs="Arial"/>
                <w:sz w:val="14"/>
                <w:szCs w:val="14"/>
              </w:rPr>
            </w:pPr>
            <w:r>
              <w:rPr>
                <w:rFonts w:ascii="Arial" w:hAnsi="Arial"/>
                <w:color w:val="231F20"/>
                <w:sz w:val="14"/>
              </w:rPr>
              <w:t>FACTEUR DE DISSIPATION, 1 kHz</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40A6687"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0,005</w:t>
            </w:r>
          </w:p>
        </w:tc>
        <w:tc>
          <w:tcPr>
            <w:tcW w:w="125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0C340B" w14:textId="202C6728"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150</w:t>
            </w:r>
          </w:p>
        </w:tc>
      </w:tr>
      <w:tr w:rsidR="00CA6E40" w:rsidRPr="006C664D" w14:paraId="434C11CF"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8B78349"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RÉSISTIVITÉ VOLUMIQUE, à 125 °C, ohm-cm</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3343874" w14:textId="373F27CC"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1x10</w:t>
            </w:r>
            <w:r>
              <w:rPr>
                <w:rFonts w:ascii="Arial" w:hAnsi="Arial"/>
                <w:color w:val="231F20"/>
                <w:sz w:val="16"/>
                <w:vertAlign w:val="superscript"/>
              </w:rPr>
              <w:t>13</w:t>
            </w:r>
          </w:p>
        </w:tc>
        <w:tc>
          <w:tcPr>
            <w:tcW w:w="125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5665EB6" w14:textId="627E36C8"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257</w:t>
            </w:r>
          </w:p>
        </w:tc>
      </w:tr>
      <w:tr w:rsidR="00CA6E40" w:rsidRPr="006C664D" w14:paraId="6855B269" w14:textId="77777777" w:rsidTr="003B395D">
        <w:tc>
          <w:tcPr>
            <w:tcW w:w="32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8540AAE"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RÉSISTIVITÉ VOLUMIQUE, à 25 °C, ohm-cm :</w:t>
            </w:r>
          </w:p>
        </w:tc>
        <w:tc>
          <w:tcPr>
            <w:tcW w:w="125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2A939F" w14:textId="5BCA1436"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1x10</w:t>
            </w:r>
            <w:r>
              <w:rPr>
                <w:rFonts w:ascii="Arial" w:hAnsi="Arial"/>
                <w:color w:val="231F20"/>
                <w:sz w:val="16"/>
                <w:vertAlign w:val="superscript"/>
              </w:rPr>
              <w:t>14</w:t>
            </w:r>
          </w:p>
        </w:tc>
        <w:tc>
          <w:tcPr>
            <w:tcW w:w="125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B6E0F82" w14:textId="251953F2"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ASTM D 257</w:t>
            </w:r>
          </w:p>
        </w:tc>
      </w:tr>
    </w:tbl>
    <w:p w14:paraId="3A4475EC" w14:textId="77777777" w:rsidR="00EB1500" w:rsidRPr="006C664D" w:rsidRDefault="00EB1500" w:rsidP="00792176">
      <w:pPr>
        <w:spacing w:line="264" w:lineRule="auto"/>
        <w:ind w:left="196"/>
        <w:rPr>
          <w:rFonts w:ascii="Arial" w:hAnsi="Arial" w:cs="Arial"/>
          <w:b/>
          <w:color w:val="231F20"/>
          <w:sz w:val="18"/>
        </w:rPr>
      </w:pPr>
    </w:p>
    <w:p w14:paraId="3AAA4B39" w14:textId="4069EA0B" w:rsidR="00CA6E40" w:rsidRPr="006C664D" w:rsidRDefault="002457C8" w:rsidP="003B395D">
      <w:pPr>
        <w:spacing w:line="264" w:lineRule="auto"/>
        <w:ind w:left="147" w:right="328"/>
        <w:rPr>
          <w:rFonts w:ascii="Arial" w:eastAsia="Arial" w:hAnsi="Arial" w:cs="Arial"/>
          <w:sz w:val="18"/>
          <w:szCs w:val="18"/>
        </w:rPr>
      </w:pPr>
      <w:r>
        <w:rPr>
          <w:rFonts w:ascii="Arial" w:hAnsi="Arial"/>
          <w:b/>
          <w:color w:val="231F20"/>
          <w:sz w:val="18"/>
        </w:rPr>
        <w:t>INSTRUCTIONS D’UTILISATION</w:t>
      </w:r>
    </w:p>
    <w:p w14:paraId="3214A4D2" w14:textId="63FB2AB6" w:rsidR="00CA6E40" w:rsidRPr="006C664D" w:rsidRDefault="002457C8" w:rsidP="003B395D">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Prémélangez les parties A et B dans leur conteneur d’origine.</w:t>
      </w:r>
    </w:p>
    <w:p w14:paraId="5D03E155" w14:textId="77777777" w:rsidR="00CA6E40" w:rsidRPr="006C664D" w:rsidRDefault="002457C8" w:rsidP="003B395D">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Dosez 100 parts de partie B pour 100 parts de partie A.</w:t>
      </w:r>
    </w:p>
    <w:p w14:paraId="78E859EF" w14:textId="5CB74CC1" w:rsidR="00CA6E40" w:rsidRPr="006C664D" w:rsidRDefault="002457C8" w:rsidP="003B395D">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Mélangez rigoureusement les parties A et B.</w:t>
      </w:r>
    </w:p>
    <w:p w14:paraId="04CF20C9" w14:textId="003258DA" w:rsidR="00CA6E40" w:rsidRPr="006C664D" w:rsidRDefault="002457C8" w:rsidP="003B395D">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Afin de garantir des moulages optimaux, évacuez à 29 inHg (0,98 bar) pendant 3-4 minutes.</w:t>
      </w:r>
    </w:p>
    <w:p w14:paraId="19297558" w14:textId="77777777" w:rsidR="00CA6E40" w:rsidRPr="006C664D" w:rsidRDefault="002457C8" w:rsidP="003B395D">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Versez le mélange dans l’unité ou le moule.</w:t>
      </w:r>
    </w:p>
    <w:p w14:paraId="66877EE4" w14:textId="77777777" w:rsidR="00CA6E40" w:rsidRPr="006C664D" w:rsidRDefault="00CA6E40" w:rsidP="003B395D">
      <w:pPr>
        <w:spacing w:line="264" w:lineRule="auto"/>
        <w:ind w:left="147" w:right="328"/>
        <w:rPr>
          <w:rFonts w:ascii="Arial" w:eastAsia="Arial" w:hAnsi="Arial" w:cs="Arial"/>
          <w:sz w:val="19"/>
          <w:szCs w:val="19"/>
        </w:rPr>
      </w:pPr>
    </w:p>
    <w:p w14:paraId="771BED6E" w14:textId="77777777" w:rsidR="00CA6E40" w:rsidRPr="006C664D" w:rsidRDefault="002457C8" w:rsidP="003B395D">
      <w:pPr>
        <w:spacing w:line="264" w:lineRule="auto"/>
        <w:ind w:left="147" w:right="328"/>
        <w:rPr>
          <w:rFonts w:ascii="Arial" w:eastAsia="Arial" w:hAnsi="Arial" w:cs="Arial"/>
          <w:sz w:val="18"/>
          <w:szCs w:val="18"/>
        </w:rPr>
      </w:pPr>
      <w:r>
        <w:rPr>
          <w:rFonts w:ascii="Arial" w:hAnsi="Arial"/>
          <w:b/>
          <w:color w:val="231F20"/>
          <w:sz w:val="18"/>
        </w:rPr>
        <w:t>DURCISSEMENT</w:t>
      </w:r>
    </w:p>
    <w:p w14:paraId="057097CA" w14:textId="392EF164" w:rsidR="00CA6E40" w:rsidRPr="006C664D" w:rsidRDefault="002457C8" w:rsidP="003B395D">
      <w:pPr>
        <w:spacing w:line="264" w:lineRule="auto"/>
        <w:ind w:left="147" w:right="328"/>
        <w:rPr>
          <w:rFonts w:ascii="Arial" w:eastAsia="Arial" w:hAnsi="Arial" w:cs="Arial"/>
          <w:sz w:val="18"/>
          <w:szCs w:val="18"/>
        </w:rPr>
      </w:pPr>
      <w:r>
        <w:rPr>
          <w:rFonts w:ascii="Arial" w:hAnsi="Arial"/>
          <w:color w:val="231F20"/>
          <w:sz w:val="18"/>
        </w:rPr>
        <w:t>24 heures à 25 °C (77 °F),</w:t>
      </w:r>
    </w:p>
    <w:p w14:paraId="4B7BD98D" w14:textId="338944A5" w:rsidR="00CA6E40" w:rsidRPr="006C664D" w:rsidRDefault="006A55D0" w:rsidP="003B395D">
      <w:pPr>
        <w:spacing w:line="264" w:lineRule="auto"/>
        <w:ind w:left="147" w:right="328"/>
        <w:rPr>
          <w:rFonts w:ascii="Arial" w:eastAsia="Arial" w:hAnsi="Arial" w:cs="Arial"/>
          <w:sz w:val="18"/>
          <w:szCs w:val="18"/>
        </w:rPr>
      </w:pPr>
      <w:r>
        <w:rPr>
          <w:rFonts w:ascii="Arial" w:hAnsi="Arial"/>
          <w:color w:val="231F20"/>
          <w:sz w:val="18"/>
        </w:rPr>
        <w:t>ou</w:t>
      </w:r>
      <w:r>
        <w:rPr>
          <w:rFonts w:ascii="Arial" w:hAnsi="Arial"/>
          <w:b/>
          <w:color w:val="231F20"/>
          <w:sz w:val="18"/>
        </w:rPr>
        <w:t xml:space="preserve"> </w:t>
      </w:r>
      <w:r>
        <w:rPr>
          <w:rFonts w:ascii="Arial" w:hAnsi="Arial"/>
          <w:color w:val="231F20"/>
          <w:sz w:val="18"/>
        </w:rPr>
        <w:t>2 à 4 heures à 65 °C (149 °F),</w:t>
      </w:r>
    </w:p>
    <w:p w14:paraId="6955E6C3" w14:textId="5D0F30FE" w:rsidR="00CA6E40" w:rsidRPr="006C664D" w:rsidRDefault="006A55D0" w:rsidP="003B395D">
      <w:pPr>
        <w:spacing w:line="264" w:lineRule="auto"/>
        <w:ind w:left="147" w:right="328"/>
        <w:rPr>
          <w:rFonts w:ascii="Arial" w:eastAsia="Arial" w:hAnsi="Arial" w:cs="Arial"/>
          <w:sz w:val="18"/>
          <w:szCs w:val="18"/>
        </w:rPr>
      </w:pPr>
      <w:r>
        <w:rPr>
          <w:rFonts w:ascii="Arial" w:hAnsi="Arial"/>
          <w:color w:val="231F20"/>
          <w:sz w:val="18"/>
        </w:rPr>
        <w:t>ou 1 heure à 90 °C (194 °F),</w:t>
      </w:r>
    </w:p>
    <w:p w14:paraId="1F82C04D" w14:textId="3167B495" w:rsidR="00CA6E40" w:rsidRPr="006C664D" w:rsidRDefault="006A55D0" w:rsidP="003B395D">
      <w:pPr>
        <w:spacing w:line="264" w:lineRule="auto"/>
        <w:ind w:left="147" w:right="328"/>
        <w:rPr>
          <w:rFonts w:ascii="Arial" w:eastAsia="Arial" w:hAnsi="Arial" w:cs="Arial"/>
          <w:sz w:val="18"/>
          <w:szCs w:val="18"/>
        </w:rPr>
      </w:pPr>
      <w:r>
        <w:rPr>
          <w:rFonts w:ascii="Arial" w:hAnsi="Arial"/>
          <w:color w:val="231F20"/>
          <w:sz w:val="18"/>
        </w:rPr>
        <w:t>ou 15 minutes à 125 °C (257 °F).</w:t>
      </w:r>
    </w:p>
    <w:p w14:paraId="76180E4E" w14:textId="77777777" w:rsidR="00CA6E40" w:rsidRPr="006C664D" w:rsidRDefault="00CA6E40" w:rsidP="003B395D">
      <w:pPr>
        <w:spacing w:line="264" w:lineRule="auto"/>
        <w:ind w:left="147" w:right="328"/>
        <w:rPr>
          <w:rFonts w:ascii="Arial" w:eastAsia="Arial" w:hAnsi="Arial" w:cs="Arial"/>
          <w:sz w:val="19"/>
          <w:szCs w:val="19"/>
        </w:rPr>
      </w:pPr>
    </w:p>
    <w:p w14:paraId="13E9B95B" w14:textId="77777777" w:rsidR="00CA6E40" w:rsidRPr="006C664D" w:rsidRDefault="002457C8" w:rsidP="003B395D">
      <w:pPr>
        <w:spacing w:line="264" w:lineRule="auto"/>
        <w:ind w:left="147" w:right="328"/>
        <w:rPr>
          <w:rFonts w:ascii="Arial" w:eastAsia="Arial" w:hAnsi="Arial" w:cs="Arial"/>
          <w:sz w:val="18"/>
          <w:szCs w:val="18"/>
        </w:rPr>
      </w:pPr>
      <w:r>
        <w:rPr>
          <w:rFonts w:ascii="Arial" w:hAnsi="Arial"/>
          <w:b/>
          <w:color w:val="231F20"/>
          <w:sz w:val="18"/>
        </w:rPr>
        <w:t>CONDITIONS DE STOCKAGE</w:t>
      </w:r>
    </w:p>
    <w:p w14:paraId="087884A5" w14:textId="77777777" w:rsidR="00CA6E40" w:rsidRPr="006C664D" w:rsidRDefault="002457C8" w:rsidP="003B395D">
      <w:pPr>
        <w:spacing w:line="264" w:lineRule="auto"/>
        <w:ind w:left="147" w:right="328"/>
        <w:rPr>
          <w:rFonts w:ascii="Arial" w:eastAsia="Arial" w:hAnsi="Arial" w:cs="Arial"/>
          <w:sz w:val="18"/>
          <w:szCs w:val="18"/>
        </w:rPr>
      </w:pPr>
      <w:r>
        <w:rPr>
          <w:rFonts w:ascii="Arial" w:hAnsi="Arial"/>
          <w:color w:val="231F20"/>
          <w:sz w:val="18"/>
        </w:rPr>
        <w:t>Le produit est susceptible de se déposer au fond du conteneur lors de l’expédition ou du stockage. Le produit doit de nouveau être mélangé avant toute réutilisation. Conservez le produit dans un espace frais et sec.</w:t>
      </w:r>
    </w:p>
    <w:p w14:paraId="12856458" w14:textId="77777777" w:rsidR="00CA6E40" w:rsidRPr="006C664D" w:rsidRDefault="00CA6E40" w:rsidP="003B395D">
      <w:pPr>
        <w:spacing w:line="264" w:lineRule="auto"/>
        <w:ind w:left="147" w:right="328"/>
        <w:rPr>
          <w:rFonts w:ascii="Arial" w:eastAsia="Arial" w:hAnsi="Arial" w:cs="Arial"/>
          <w:sz w:val="18"/>
          <w:szCs w:val="18"/>
        </w:rPr>
      </w:pPr>
    </w:p>
    <w:p w14:paraId="22673280" w14:textId="77777777" w:rsidR="00CA6E40" w:rsidRPr="006C664D" w:rsidRDefault="002457C8" w:rsidP="003B395D">
      <w:pPr>
        <w:spacing w:line="264" w:lineRule="auto"/>
        <w:ind w:left="147" w:right="328"/>
        <w:rPr>
          <w:rFonts w:ascii="Arial" w:eastAsia="Arial" w:hAnsi="Arial" w:cs="Arial"/>
          <w:sz w:val="18"/>
          <w:szCs w:val="18"/>
        </w:rPr>
      </w:pPr>
      <w:r>
        <w:rPr>
          <w:rFonts w:ascii="Arial" w:hAnsi="Arial"/>
          <w:b/>
          <w:color w:val="231F20"/>
          <w:sz w:val="18"/>
        </w:rPr>
        <w:t>REMARQUES PARTICULIÈRES</w:t>
      </w:r>
    </w:p>
    <w:p w14:paraId="36B4F299" w14:textId="63F2D32A" w:rsidR="00CA6E40" w:rsidRPr="006C664D" w:rsidRDefault="002457C8" w:rsidP="003B395D">
      <w:pPr>
        <w:spacing w:line="264" w:lineRule="auto"/>
        <w:ind w:left="147" w:right="328"/>
        <w:rPr>
          <w:rFonts w:ascii="Arial" w:eastAsia="Arial" w:hAnsi="Arial" w:cs="Arial"/>
          <w:sz w:val="18"/>
          <w:szCs w:val="18"/>
        </w:rPr>
      </w:pPr>
      <w:r>
        <w:rPr>
          <w:rFonts w:ascii="Arial" w:hAnsi="Arial"/>
          <w:color w:val="231F20"/>
          <w:sz w:val="18"/>
        </w:rPr>
        <w:t>Certains matériaux peuvent freiner le durcissement de la solution RTVS 3-95-2 lorsqu’ils entrent en contact avec le produit mixé non durci. Les produits pouvant freiner le durcissement de la solution sont les suivants : les amines et résines époxydes à base d’amines, les matériaux contenant du soufre et les silicones à condensation (durcis à l’étain). Même les surfaces étant rentrées en contact avec ces matériaux peuvent freiner le durcissement de la solution. En cas de doute, nous vous recommandons d’effectuer un test au préalable.</w:t>
      </w:r>
    </w:p>
    <w:p w14:paraId="5FB2CA49" w14:textId="17EA0D85" w:rsidR="00CA6E40" w:rsidRPr="006C664D" w:rsidRDefault="002457C8" w:rsidP="003B395D">
      <w:pPr>
        <w:pStyle w:val="Brdtekst"/>
        <w:spacing w:before="0" w:line="336" w:lineRule="auto"/>
        <w:ind w:left="147" w:right="145"/>
        <w:rPr>
          <w:rFonts w:cs="Arial"/>
          <w:b/>
          <w:bCs/>
          <w:color w:val="231F20"/>
        </w:rPr>
      </w:pPr>
      <w:r>
        <w:br w:type="column"/>
      </w:r>
      <w:r>
        <w:rPr>
          <w:b/>
          <w:color w:val="231F20"/>
        </w:rPr>
        <w:t>IMPORTANT :</w:t>
      </w:r>
    </w:p>
    <w:p w14:paraId="2E1A2A34" w14:textId="2E8F643D" w:rsidR="00CA6E40" w:rsidRPr="006C664D" w:rsidRDefault="002457C8" w:rsidP="003B395D">
      <w:pPr>
        <w:pStyle w:val="Brdtekst"/>
        <w:spacing w:before="0" w:line="336" w:lineRule="auto"/>
        <w:ind w:left="147" w:right="145"/>
        <w:rPr>
          <w:rFonts w:cs="Arial"/>
          <w:color w:val="231F20"/>
        </w:rPr>
      </w:pPr>
      <w:r>
        <w:rPr>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5940201E" w14:textId="38EECC4D" w:rsidR="00CA6E40" w:rsidRPr="006C664D" w:rsidRDefault="002457C8" w:rsidP="003B395D">
      <w:pPr>
        <w:pStyle w:val="Brdtekst"/>
        <w:spacing w:before="0" w:line="336" w:lineRule="auto"/>
        <w:ind w:left="147" w:right="145"/>
        <w:rPr>
          <w:rFonts w:cs="Arial"/>
          <w:color w:val="231F20"/>
        </w:rPr>
      </w:pPr>
      <w:r>
        <w:rPr>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0C1CF91E" w14:textId="77777777" w:rsidR="00CA6E40" w:rsidRPr="006C664D" w:rsidRDefault="00CA6E40" w:rsidP="003B395D">
      <w:pPr>
        <w:pStyle w:val="Brdtekst"/>
        <w:spacing w:before="0" w:line="336" w:lineRule="auto"/>
        <w:ind w:left="147" w:right="145"/>
        <w:rPr>
          <w:rFonts w:cs="Arial"/>
          <w:color w:val="231F20"/>
        </w:rPr>
      </w:pPr>
    </w:p>
    <w:p w14:paraId="4E8D9BAF" w14:textId="77777777" w:rsidR="00CA6E40" w:rsidRPr="006C664D" w:rsidRDefault="002457C8" w:rsidP="003B395D">
      <w:pPr>
        <w:pStyle w:val="Brdtekst"/>
        <w:spacing w:before="0" w:line="336" w:lineRule="auto"/>
        <w:ind w:left="147" w:right="145"/>
        <w:rPr>
          <w:rFonts w:cs="Arial"/>
          <w:b/>
          <w:bCs/>
          <w:color w:val="231F20"/>
        </w:rPr>
      </w:pPr>
      <w:r>
        <w:rPr>
          <w:b/>
          <w:color w:val="231F20"/>
        </w:rPr>
        <w:t>MISE EN GARDE RELATIVE À LA SANTÉ :</w:t>
      </w:r>
    </w:p>
    <w:p w14:paraId="299A73B9" w14:textId="7E18DFAF" w:rsidR="00CA6E40" w:rsidRDefault="00461F18" w:rsidP="003B395D">
      <w:pPr>
        <w:pStyle w:val="Brdtekst"/>
        <w:spacing w:before="0" w:line="336" w:lineRule="auto"/>
        <w:ind w:left="147" w:right="145"/>
        <w:rPr>
          <w:rFonts w:cs="Arial"/>
          <w:color w:val="231F20"/>
        </w:rPr>
      </w:pPr>
      <w:bookmarkStart w:id="0" w:name="_Hlk69925443"/>
      <w:r>
        <w:rPr>
          <w:color w:val="231F20"/>
        </w:rPr>
        <w:t xml:space="preserve">Consultez la FDS (fiche de données de sécurité) avant toute utilisation. L’utilisation d’un appareil de protection respiratoire certifié NIOSH ou CE peut être nécessaire. </w:t>
      </w:r>
      <w:bookmarkEnd w:id="0"/>
      <w:r>
        <w:rPr>
          <w:color w:val="231F20"/>
        </w:rPr>
        <w:t>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1B4A44F2" w14:textId="77777777" w:rsidR="006C1BFD" w:rsidRPr="006C664D" w:rsidRDefault="006C1BFD" w:rsidP="003B395D">
      <w:pPr>
        <w:pStyle w:val="Brdtekst"/>
        <w:spacing w:before="0" w:line="336" w:lineRule="auto"/>
        <w:ind w:left="147" w:right="145"/>
        <w:rPr>
          <w:rFonts w:cs="Arial"/>
          <w:color w:val="231F20"/>
        </w:rPr>
      </w:pPr>
    </w:p>
    <w:p w14:paraId="2556504F" w14:textId="77777777" w:rsidR="00CA6E40" w:rsidRPr="006C664D" w:rsidRDefault="002457C8" w:rsidP="003B395D">
      <w:pPr>
        <w:pStyle w:val="Brdtekst"/>
        <w:spacing w:before="0" w:line="336" w:lineRule="auto"/>
        <w:ind w:left="147" w:right="145"/>
        <w:rPr>
          <w:rFonts w:cs="Arial"/>
          <w:color w:val="231F20"/>
        </w:rPr>
      </w:pPr>
      <w:r>
        <w:rPr>
          <w:color w:val="231F20"/>
        </w:rPr>
        <w:t>En cas d’utilisation de solvants ou de produits à base de solvant, l’utilisation de ces produits doit se faire à l’écart d’une flamme nue ou de toute source de feu.</w:t>
      </w:r>
    </w:p>
    <w:p w14:paraId="7B53A0D7" w14:textId="77777777" w:rsidR="00CA6E40" w:rsidRPr="006C664D" w:rsidRDefault="00CA6E40" w:rsidP="003B395D">
      <w:pPr>
        <w:pStyle w:val="Brdtekst"/>
        <w:spacing w:before="0" w:line="336" w:lineRule="auto"/>
        <w:ind w:left="147" w:right="145"/>
        <w:rPr>
          <w:rFonts w:cs="Arial"/>
          <w:color w:val="231F20"/>
        </w:rPr>
      </w:pPr>
    </w:p>
    <w:p w14:paraId="524E5682" w14:textId="77777777" w:rsidR="00CA6E40" w:rsidRPr="006C664D" w:rsidRDefault="002457C8" w:rsidP="003B395D">
      <w:pPr>
        <w:pStyle w:val="Brdtekst"/>
        <w:spacing w:before="0" w:line="336" w:lineRule="auto"/>
        <w:ind w:left="147" w:right="145"/>
        <w:rPr>
          <w:rFonts w:cs="Arial"/>
          <w:b/>
          <w:bCs/>
          <w:color w:val="231F20"/>
        </w:rPr>
      </w:pPr>
      <w:r>
        <w:rPr>
          <w:b/>
          <w:color w:val="231F20"/>
        </w:rPr>
        <w:t>VEUILLEZ CONSULTER LA FICHE DE DONNÉES DE SÉCURITÉ POUR OBTENIR PLUS D’INFORMATIONS DE PREMIERS SECOURS. EN CAS D’URGENCE CHIMIQUE, CONTACTEZ CHEMTREC (DISPONIBLE DE JOUR COMME DE NUIT) AU 800 424-9300.</w:t>
      </w:r>
    </w:p>
    <w:p w14:paraId="2259A38D" w14:textId="77777777" w:rsidR="00CA6E40" w:rsidRPr="006C664D" w:rsidRDefault="00CA6E40" w:rsidP="00792176">
      <w:pPr>
        <w:spacing w:line="264" w:lineRule="auto"/>
        <w:rPr>
          <w:rFonts w:ascii="Arial" w:hAnsi="Arial" w:cs="Arial"/>
        </w:rPr>
        <w:sectPr w:rsidR="00CA6E40" w:rsidRPr="006C664D">
          <w:type w:val="continuous"/>
          <w:pgSz w:w="11910" w:h="16840"/>
          <w:pgMar w:top="260" w:right="800" w:bottom="280" w:left="760" w:header="720" w:footer="720" w:gutter="0"/>
          <w:cols w:num="2" w:space="720" w:equalWidth="0">
            <w:col w:w="6140" w:space="96"/>
            <w:col w:w="4114"/>
          </w:cols>
        </w:sectPr>
      </w:pPr>
    </w:p>
    <w:p w14:paraId="63E42865" w14:textId="77777777" w:rsidR="00CA6E40" w:rsidRPr="006C664D" w:rsidRDefault="00CA6E40" w:rsidP="00792176">
      <w:pPr>
        <w:spacing w:line="264" w:lineRule="auto"/>
        <w:rPr>
          <w:rFonts w:ascii="Arial" w:eastAsia="Arial" w:hAnsi="Arial" w:cs="Arial"/>
          <w:b/>
          <w:bCs/>
          <w:sz w:val="20"/>
          <w:szCs w:val="20"/>
        </w:rPr>
      </w:pPr>
    </w:p>
    <w:p w14:paraId="42EE922B" w14:textId="77777777" w:rsidR="00CA6E40" w:rsidRPr="006C664D" w:rsidRDefault="00CA6E40" w:rsidP="00792176">
      <w:pPr>
        <w:spacing w:line="264" w:lineRule="auto"/>
        <w:rPr>
          <w:rFonts w:ascii="Arial" w:eastAsia="Arial" w:hAnsi="Arial" w:cs="Arial"/>
          <w:b/>
          <w:bCs/>
          <w:sz w:val="20"/>
          <w:szCs w:val="20"/>
        </w:rPr>
      </w:pPr>
    </w:p>
    <w:sectPr w:rsidR="00CA6E40" w:rsidRPr="006C664D">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20ED" w14:textId="77777777" w:rsidR="008D04F0" w:rsidRDefault="008D04F0" w:rsidP="008D04F0">
      <w:r>
        <w:separator/>
      </w:r>
    </w:p>
  </w:endnote>
  <w:endnote w:type="continuationSeparator" w:id="0">
    <w:p w14:paraId="6D54871C" w14:textId="77777777" w:rsidR="008D04F0" w:rsidRDefault="008D04F0" w:rsidP="008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5CD" w14:textId="1C3A15D4" w:rsidR="008D04F0" w:rsidRPr="008D04F0" w:rsidRDefault="008D04F0" w:rsidP="008D04F0">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171" w14:textId="77777777" w:rsidR="008D04F0" w:rsidRPr="003B395D" w:rsidRDefault="008D04F0" w:rsidP="008D04F0">
    <w:pPr>
      <w:ind w:left="144"/>
      <w:rPr>
        <w:rFonts w:ascii="Arial" w:eastAsia="Arial" w:hAnsi="Arial" w:cs="Arial"/>
        <w:sz w:val="15"/>
        <w:szCs w:val="15"/>
      </w:rPr>
    </w:pPr>
    <w:r w:rsidRPr="003B395D">
      <w:rPr>
        <w:rFonts w:ascii="Arial" w:hAnsi="Arial"/>
        <w:noProof/>
        <w:sz w:val="15"/>
        <w:szCs w:val="15"/>
      </w:rPr>
      <w:drawing>
        <wp:anchor distT="0" distB="0" distL="114300" distR="114300" simplePos="0" relativeHeight="251658240" behindDoc="0" locked="0" layoutInCell="1" allowOverlap="1" wp14:anchorId="5086A47C" wp14:editId="5860FF96">
          <wp:simplePos x="0" y="0"/>
          <wp:positionH relativeFrom="column">
            <wp:posOffset>5191125</wp:posOffset>
          </wp:positionH>
          <wp:positionV relativeFrom="paragraph">
            <wp:posOffset>-530225</wp:posOffset>
          </wp:positionV>
          <wp:extent cx="1332865" cy="568325"/>
          <wp:effectExtent l="0" t="0" r="0" b="0"/>
          <wp:wrapNone/>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sidRPr="003B395D">
      <w:rPr>
        <w:rFonts w:ascii="Arial" w:hAnsi="Arial"/>
        <w:b/>
        <w:color w:val="231F20"/>
        <w:sz w:val="15"/>
        <w:szCs w:val="15"/>
      </w:rPr>
      <w:t xml:space="preserve">ITW PERFORMANCE POLYMERS </w:t>
    </w:r>
    <w:r w:rsidR="00677CEE" w:rsidRPr="003B395D">
      <w:rPr>
        <w:sz w:val="15"/>
        <w:szCs w:val="15"/>
      </w:rPr>
      <w:fldChar w:fldCharType="begin"/>
    </w:r>
    <w:r w:rsidR="00677CEE" w:rsidRPr="003B395D">
      <w:rPr>
        <w:sz w:val="15"/>
        <w:szCs w:val="15"/>
      </w:rPr>
      <w:instrText xml:space="preserve"> HYPERLINK "http://www.itwperformancepolymers.com" </w:instrText>
    </w:r>
    <w:r w:rsidR="00677CEE" w:rsidRPr="003B395D">
      <w:rPr>
        <w:sz w:val="15"/>
        <w:szCs w:val="15"/>
      </w:rPr>
      <w:fldChar w:fldCharType="separate"/>
    </w:r>
    <w:r w:rsidRPr="003B395D">
      <w:rPr>
        <w:rStyle w:val="Hyperlink"/>
        <w:rFonts w:ascii="Arial" w:hAnsi="Arial"/>
        <w:sz w:val="15"/>
        <w:szCs w:val="15"/>
      </w:rPr>
      <w:t>www.itwperformancepolymers.com</w:t>
    </w:r>
    <w:r w:rsidR="00677CEE" w:rsidRPr="003B395D">
      <w:rPr>
        <w:rStyle w:val="Hyperlink"/>
        <w:rFonts w:ascii="Arial" w:hAnsi="Arial"/>
        <w:sz w:val="15"/>
        <w:szCs w:val="15"/>
      </w:rPr>
      <w:fldChar w:fldCharType="end"/>
    </w:r>
    <w:r w:rsidRPr="003B395D">
      <w:rPr>
        <w:rStyle w:val="Hyperlink"/>
        <w:rFonts w:ascii="Arial" w:hAnsi="Arial"/>
        <w:sz w:val="15"/>
        <w:szCs w:val="15"/>
        <w:u w:val="none"/>
      </w:rPr>
      <w:t xml:space="preserve"> / </w:t>
    </w:r>
    <w:hyperlink r:id="rId2" w:history="1">
      <w:r w:rsidRPr="003B395D">
        <w:rPr>
          <w:rStyle w:val="Hyperlink"/>
          <w:rFonts w:ascii="Arial" w:hAnsi="Arial"/>
          <w:sz w:val="15"/>
          <w:szCs w:val="15"/>
        </w:rPr>
        <w:t>www.itwpp.com</w:t>
      </w:r>
    </w:hyperlink>
    <w:r w:rsidRPr="003B395D">
      <w:rPr>
        <w:rStyle w:val="Hyperlink"/>
        <w:rFonts w:ascii="Arial" w:hAnsi="Arial"/>
        <w:sz w:val="15"/>
        <w:szCs w:val="15"/>
        <w:u w:val="none"/>
      </w:rPr>
      <w:t xml:space="preserve"> </w:t>
    </w:r>
  </w:p>
  <w:p w14:paraId="785BEFEF" w14:textId="77777777" w:rsidR="008D04F0" w:rsidRPr="003B395D" w:rsidRDefault="008D04F0" w:rsidP="008D04F0">
    <w:pPr>
      <w:ind w:left="144"/>
      <w:rPr>
        <w:rFonts w:ascii="Arial" w:hAnsi="Arial" w:cs="Arial"/>
        <w:color w:val="231F20"/>
        <w:sz w:val="15"/>
        <w:szCs w:val="15"/>
      </w:rPr>
    </w:pPr>
  </w:p>
  <w:p w14:paraId="7A109364" w14:textId="77777777" w:rsidR="008D04F0" w:rsidRPr="003B395D" w:rsidRDefault="008D04F0" w:rsidP="008D04F0">
    <w:pPr>
      <w:ind w:left="144"/>
      <w:rPr>
        <w:rFonts w:ascii="Arial" w:hAnsi="Arial" w:cs="Arial"/>
        <w:color w:val="231F20"/>
        <w:sz w:val="15"/>
        <w:szCs w:val="15"/>
      </w:rPr>
    </w:pPr>
    <w:r w:rsidRPr="003B395D">
      <w:rPr>
        <w:rFonts w:ascii="Arial" w:hAnsi="Arial"/>
        <w:color w:val="231F20"/>
        <w:sz w:val="15"/>
        <w:szCs w:val="15"/>
      </w:rPr>
      <w:t xml:space="preserve">Amériques : 130 Commerce Drive | Montgomeryville | PA 18936 | États-Unis | tél. : 215-855-8450 | </w:t>
    </w:r>
    <w:r w:rsidR="00677CEE" w:rsidRPr="003B395D">
      <w:rPr>
        <w:sz w:val="15"/>
        <w:szCs w:val="15"/>
      </w:rPr>
      <w:fldChar w:fldCharType="begin"/>
    </w:r>
    <w:r w:rsidR="00677CEE" w:rsidRPr="003B395D">
      <w:rPr>
        <w:sz w:val="15"/>
        <w:szCs w:val="15"/>
      </w:rPr>
      <w:instrText xml:space="preserve"> HYPERLINK "mailto:customerservice.na@itwpp.com" </w:instrText>
    </w:r>
    <w:r w:rsidR="00677CEE" w:rsidRPr="003B395D">
      <w:rPr>
        <w:sz w:val="15"/>
        <w:szCs w:val="15"/>
      </w:rPr>
      <w:fldChar w:fldCharType="separate"/>
    </w:r>
    <w:r w:rsidRPr="003B395D">
      <w:rPr>
        <w:rStyle w:val="Hyperlink"/>
        <w:rFonts w:ascii="Arial" w:hAnsi="Arial"/>
        <w:sz w:val="15"/>
        <w:szCs w:val="15"/>
      </w:rPr>
      <w:t>customerservice.na@itwpp.com</w:t>
    </w:r>
    <w:r w:rsidR="00677CEE" w:rsidRPr="003B395D">
      <w:rPr>
        <w:rStyle w:val="Hyperlink"/>
        <w:rFonts w:ascii="Arial" w:hAnsi="Arial"/>
        <w:sz w:val="15"/>
        <w:szCs w:val="15"/>
      </w:rPr>
      <w:fldChar w:fldCharType="end"/>
    </w:r>
    <w:r w:rsidRPr="003B395D">
      <w:rPr>
        <w:rFonts w:ascii="Arial" w:hAnsi="Arial"/>
        <w:color w:val="231F20"/>
        <w:sz w:val="15"/>
        <w:szCs w:val="15"/>
      </w:rPr>
      <w:t xml:space="preserve">  </w:t>
    </w:r>
  </w:p>
  <w:p w14:paraId="68F34EFF" w14:textId="77777777" w:rsidR="008D04F0" w:rsidRPr="003B395D" w:rsidRDefault="008D04F0" w:rsidP="008D04F0">
    <w:pPr>
      <w:ind w:left="144"/>
      <w:rPr>
        <w:rFonts w:ascii="Arial" w:hAnsi="Arial" w:cs="Arial"/>
        <w:color w:val="231F20"/>
        <w:sz w:val="15"/>
        <w:szCs w:val="15"/>
      </w:rPr>
    </w:pPr>
  </w:p>
  <w:p w14:paraId="592A8D96" w14:textId="77777777" w:rsidR="008D04F0" w:rsidRPr="003B395D" w:rsidRDefault="008D04F0" w:rsidP="008D04F0">
    <w:pPr>
      <w:ind w:left="144"/>
      <w:rPr>
        <w:rFonts w:ascii="Arial" w:hAnsi="Arial" w:cs="Arial"/>
        <w:color w:val="231F20"/>
        <w:sz w:val="15"/>
        <w:szCs w:val="15"/>
        <w:lang w:val="en-US"/>
      </w:rPr>
    </w:pPr>
    <w:proofErr w:type="spellStart"/>
    <w:r w:rsidRPr="003B395D">
      <w:rPr>
        <w:rFonts w:ascii="Arial" w:hAnsi="Arial"/>
        <w:color w:val="231F20"/>
        <w:sz w:val="15"/>
        <w:szCs w:val="15"/>
        <w:lang w:val="en-US"/>
      </w:rPr>
      <w:t>Région</w:t>
    </w:r>
    <w:proofErr w:type="spellEnd"/>
    <w:r w:rsidRPr="003B395D">
      <w:rPr>
        <w:rFonts w:ascii="Arial" w:hAnsi="Arial"/>
        <w:color w:val="231F20"/>
        <w:sz w:val="15"/>
        <w:szCs w:val="15"/>
        <w:lang w:val="en-US"/>
      </w:rPr>
      <w:t xml:space="preserve"> EMEA : Bay 150, Shannon Industrial Estate, Shannon, County Clare | </w:t>
    </w:r>
    <w:proofErr w:type="spellStart"/>
    <w:r w:rsidRPr="003B395D">
      <w:rPr>
        <w:rFonts w:ascii="Arial" w:hAnsi="Arial"/>
        <w:color w:val="231F20"/>
        <w:sz w:val="15"/>
        <w:szCs w:val="15"/>
        <w:lang w:val="en-US"/>
      </w:rPr>
      <w:t>Irlande</w:t>
    </w:r>
    <w:proofErr w:type="spellEnd"/>
    <w:r w:rsidRPr="003B395D">
      <w:rPr>
        <w:rFonts w:ascii="Arial" w:hAnsi="Arial"/>
        <w:color w:val="231F20"/>
        <w:sz w:val="15"/>
        <w:szCs w:val="15"/>
        <w:lang w:val="en-US"/>
      </w:rPr>
      <w:t xml:space="preserve"> | </w:t>
    </w:r>
    <w:proofErr w:type="spellStart"/>
    <w:r w:rsidRPr="003B395D">
      <w:rPr>
        <w:rFonts w:ascii="Arial" w:hAnsi="Arial"/>
        <w:color w:val="231F20"/>
        <w:sz w:val="15"/>
        <w:szCs w:val="15"/>
        <w:lang w:val="en-US"/>
      </w:rPr>
      <w:t>tél</w:t>
    </w:r>
    <w:proofErr w:type="spellEnd"/>
    <w:r w:rsidRPr="003B395D">
      <w:rPr>
        <w:rFonts w:ascii="Arial" w:hAnsi="Arial"/>
        <w:color w:val="231F20"/>
        <w:sz w:val="15"/>
        <w:szCs w:val="15"/>
        <w:lang w:val="en-US"/>
      </w:rPr>
      <w:t xml:space="preserve">. : +353 61 771 500 | </w:t>
    </w:r>
    <w:hyperlink r:id="rId3" w:history="1">
      <w:proofErr w:type="spellStart"/>
      <w:r w:rsidRPr="003B395D">
        <w:rPr>
          <w:rStyle w:val="Hyperlink"/>
          <w:rFonts w:ascii="Arial" w:hAnsi="Arial"/>
          <w:sz w:val="15"/>
          <w:szCs w:val="15"/>
          <w:lang w:val="en-US"/>
        </w:rPr>
        <w:t>customerservice.shannon@itwpp.com</w:t>
      </w:r>
      <w:proofErr w:type="spellEnd"/>
    </w:hyperlink>
    <w:r w:rsidRPr="003B395D">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81FD" w14:textId="77777777" w:rsidR="008D04F0" w:rsidRDefault="008D04F0" w:rsidP="008D04F0">
      <w:r>
        <w:separator/>
      </w:r>
    </w:p>
  </w:footnote>
  <w:footnote w:type="continuationSeparator" w:id="0">
    <w:p w14:paraId="26A5E4D8" w14:textId="77777777" w:rsidR="008D04F0" w:rsidRDefault="008D04F0" w:rsidP="008D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203D"/>
    <w:multiLevelType w:val="hybridMultilevel"/>
    <w:tmpl w:val="D6A87418"/>
    <w:lvl w:ilvl="0" w:tplc="160AF508">
      <w:start w:val="1"/>
      <w:numFmt w:val="decimal"/>
      <w:lvlText w:val="%1."/>
      <w:lvlJc w:val="left"/>
      <w:pPr>
        <w:ind w:left="423" w:hanging="227"/>
        <w:jc w:val="left"/>
      </w:pPr>
      <w:rPr>
        <w:rFonts w:ascii="Arial" w:eastAsia="Arial" w:hAnsi="Arial" w:hint="default"/>
        <w:color w:val="231F20"/>
        <w:spacing w:val="-9"/>
        <w:sz w:val="18"/>
        <w:szCs w:val="18"/>
      </w:rPr>
    </w:lvl>
    <w:lvl w:ilvl="1" w:tplc="F8767CA6">
      <w:start w:val="1"/>
      <w:numFmt w:val="bullet"/>
      <w:lvlText w:val="•"/>
      <w:lvlJc w:val="left"/>
      <w:pPr>
        <w:ind w:left="995" w:hanging="227"/>
      </w:pPr>
      <w:rPr>
        <w:rFonts w:hint="default"/>
      </w:rPr>
    </w:lvl>
    <w:lvl w:ilvl="2" w:tplc="7DDE4C66">
      <w:start w:val="1"/>
      <w:numFmt w:val="bullet"/>
      <w:lvlText w:val="•"/>
      <w:lvlJc w:val="left"/>
      <w:pPr>
        <w:ind w:left="1566" w:hanging="227"/>
      </w:pPr>
      <w:rPr>
        <w:rFonts w:hint="default"/>
      </w:rPr>
    </w:lvl>
    <w:lvl w:ilvl="3" w:tplc="7D78C656">
      <w:start w:val="1"/>
      <w:numFmt w:val="bullet"/>
      <w:lvlText w:val="•"/>
      <w:lvlJc w:val="left"/>
      <w:pPr>
        <w:ind w:left="2138" w:hanging="227"/>
      </w:pPr>
      <w:rPr>
        <w:rFonts w:hint="default"/>
      </w:rPr>
    </w:lvl>
    <w:lvl w:ilvl="4" w:tplc="8A380040">
      <w:start w:val="1"/>
      <w:numFmt w:val="bullet"/>
      <w:lvlText w:val="•"/>
      <w:lvlJc w:val="left"/>
      <w:pPr>
        <w:ind w:left="2709" w:hanging="227"/>
      </w:pPr>
      <w:rPr>
        <w:rFonts w:hint="default"/>
      </w:rPr>
    </w:lvl>
    <w:lvl w:ilvl="5" w:tplc="174E60F4">
      <w:start w:val="1"/>
      <w:numFmt w:val="bullet"/>
      <w:lvlText w:val="•"/>
      <w:lvlJc w:val="left"/>
      <w:pPr>
        <w:ind w:left="3281" w:hanging="227"/>
      </w:pPr>
      <w:rPr>
        <w:rFonts w:hint="default"/>
      </w:rPr>
    </w:lvl>
    <w:lvl w:ilvl="6" w:tplc="FD984078">
      <w:start w:val="1"/>
      <w:numFmt w:val="bullet"/>
      <w:lvlText w:val="•"/>
      <w:lvlJc w:val="left"/>
      <w:pPr>
        <w:ind w:left="3852" w:hanging="227"/>
      </w:pPr>
      <w:rPr>
        <w:rFonts w:hint="default"/>
      </w:rPr>
    </w:lvl>
    <w:lvl w:ilvl="7" w:tplc="9E9EA220">
      <w:start w:val="1"/>
      <w:numFmt w:val="bullet"/>
      <w:lvlText w:val="•"/>
      <w:lvlJc w:val="left"/>
      <w:pPr>
        <w:ind w:left="4424" w:hanging="227"/>
      </w:pPr>
      <w:rPr>
        <w:rFonts w:hint="default"/>
      </w:rPr>
    </w:lvl>
    <w:lvl w:ilvl="8" w:tplc="0D4A4D7C">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E40"/>
    <w:rsid w:val="00056F5E"/>
    <w:rsid w:val="000E06FA"/>
    <w:rsid w:val="001158EE"/>
    <w:rsid w:val="00160D3E"/>
    <w:rsid w:val="002457C8"/>
    <w:rsid w:val="0027681E"/>
    <w:rsid w:val="002959A1"/>
    <w:rsid w:val="002E3927"/>
    <w:rsid w:val="00341EE0"/>
    <w:rsid w:val="003B395D"/>
    <w:rsid w:val="00461F18"/>
    <w:rsid w:val="004751E5"/>
    <w:rsid w:val="004C0B7E"/>
    <w:rsid w:val="004C61E4"/>
    <w:rsid w:val="00607961"/>
    <w:rsid w:val="00677CEE"/>
    <w:rsid w:val="006A55D0"/>
    <w:rsid w:val="006C1BFD"/>
    <w:rsid w:val="006C664D"/>
    <w:rsid w:val="007373DC"/>
    <w:rsid w:val="00754E61"/>
    <w:rsid w:val="00792176"/>
    <w:rsid w:val="007A44B7"/>
    <w:rsid w:val="007D7202"/>
    <w:rsid w:val="00880349"/>
    <w:rsid w:val="00892499"/>
    <w:rsid w:val="008A10F9"/>
    <w:rsid w:val="008D04F0"/>
    <w:rsid w:val="008F6983"/>
    <w:rsid w:val="00951D8D"/>
    <w:rsid w:val="00991BD5"/>
    <w:rsid w:val="009E589B"/>
    <w:rsid w:val="00A811BF"/>
    <w:rsid w:val="00AB4039"/>
    <w:rsid w:val="00AB57F5"/>
    <w:rsid w:val="00AE5130"/>
    <w:rsid w:val="00CA6E40"/>
    <w:rsid w:val="00CB3950"/>
    <w:rsid w:val="00CE792E"/>
    <w:rsid w:val="00DA1FAE"/>
    <w:rsid w:val="00EB1500"/>
    <w:rsid w:val="00F4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3AAB1070"/>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A1FAE"/>
    <w:rPr>
      <w:color w:val="0000FF" w:themeColor="hyperlink"/>
      <w:u w:val="single"/>
    </w:rPr>
  </w:style>
  <w:style w:type="paragraph" w:styleId="Markeringsbobletekst">
    <w:name w:val="Balloon Text"/>
    <w:basedOn w:val="Normal"/>
    <w:link w:val="MarkeringsbobletekstTegn"/>
    <w:uiPriority w:val="99"/>
    <w:semiHidden/>
    <w:unhideWhenUsed/>
    <w:rsid w:val="00AB57F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57F5"/>
    <w:rPr>
      <w:rFonts w:ascii="Segoe UI" w:hAnsi="Segoe UI" w:cs="Segoe UI"/>
      <w:sz w:val="18"/>
      <w:szCs w:val="18"/>
    </w:rPr>
  </w:style>
  <w:style w:type="paragraph" w:styleId="Korrektur">
    <w:name w:val="Revision"/>
    <w:hidden/>
    <w:uiPriority w:val="99"/>
    <w:semiHidden/>
    <w:rsid w:val="000E06FA"/>
    <w:pPr>
      <w:widowControl/>
    </w:pPr>
  </w:style>
  <w:style w:type="paragraph" w:styleId="Sidehoved">
    <w:name w:val="header"/>
    <w:basedOn w:val="Normal"/>
    <w:link w:val="SidehovedTegn"/>
    <w:uiPriority w:val="99"/>
    <w:unhideWhenUsed/>
    <w:rsid w:val="008D04F0"/>
    <w:pPr>
      <w:tabs>
        <w:tab w:val="center" w:pos="4819"/>
        <w:tab w:val="right" w:pos="9638"/>
      </w:tabs>
    </w:pPr>
  </w:style>
  <w:style w:type="character" w:customStyle="1" w:styleId="SidehovedTegn">
    <w:name w:val="Sidehoved Tegn"/>
    <w:basedOn w:val="Standardskrifttypeiafsnit"/>
    <w:link w:val="Sidehoved"/>
    <w:uiPriority w:val="99"/>
    <w:rsid w:val="008D04F0"/>
  </w:style>
  <w:style w:type="paragraph" w:styleId="Sidefod">
    <w:name w:val="footer"/>
    <w:basedOn w:val="Normal"/>
    <w:link w:val="SidefodTegn"/>
    <w:uiPriority w:val="99"/>
    <w:unhideWhenUsed/>
    <w:rsid w:val="008D04F0"/>
    <w:pPr>
      <w:tabs>
        <w:tab w:val="center" w:pos="4819"/>
        <w:tab w:val="right" w:pos="9638"/>
      </w:tabs>
    </w:pPr>
  </w:style>
  <w:style w:type="character" w:customStyle="1" w:styleId="SidefodTegn">
    <w:name w:val="Sidefod Tegn"/>
    <w:basedOn w:val="Standardskrifttypeiafsnit"/>
    <w:link w:val="Sidefod"/>
    <w:uiPriority w:val="99"/>
    <w:rsid w:val="008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shannon@itwpp.com" TargetMode="External"/><Relationship Id="rId2" Type="http://schemas.openxmlformats.org/officeDocument/2006/relationships/hyperlink" Target="http://www.itwpp.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AE36A-3612-4B0B-BF7F-8CDCAA34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7FA46-774B-42F0-AC3D-8EC31C133EED}">
  <ds:schemaRefs>
    <ds:schemaRef ds:uri="http://schemas.microsoft.com/sharepoint/v3/contenttype/forms"/>
  </ds:schemaRefs>
</ds:datastoreItem>
</file>

<file path=customXml/itemProps3.xml><?xml version="1.0" encoding="utf-8"?>
<ds:datastoreItem xmlns:ds="http://schemas.openxmlformats.org/officeDocument/2006/customXml" ds:itemID="{549E1786-0B2E-479D-A502-B9B2AFA298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761</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36</cp:revision>
  <dcterms:created xsi:type="dcterms:W3CDTF">2021-04-19T21:13:00Z</dcterms:created>
  <dcterms:modified xsi:type="dcterms:W3CDTF">2021-07-20T09:01:00Z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